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92" w:type="dxa"/>
        <w:tblLayout w:type="fixed"/>
        <w:tblLook w:val="0000" w:firstRow="0" w:lastRow="0" w:firstColumn="0" w:lastColumn="0" w:noHBand="0" w:noVBand="0"/>
      </w:tblPr>
      <w:tblGrid>
        <w:gridCol w:w="2178"/>
        <w:gridCol w:w="7414"/>
      </w:tblGrid>
      <w:tr w:rsidR="008561B3" w:rsidRPr="00CE0165" w14:paraId="1CDBB905" w14:textId="77777777">
        <w:trPr>
          <w:trHeight w:hRule="exact" w:val="1440"/>
        </w:trPr>
        <w:tc>
          <w:tcPr>
            <w:tcW w:w="2178" w:type="dxa"/>
            <w:tcFitText/>
            <w:vAlign w:val="center"/>
          </w:tcPr>
          <w:p w14:paraId="0407A0C2" w14:textId="450BEBC4" w:rsidR="008561B3" w:rsidRPr="00CE0165" w:rsidRDefault="00CB2F1C">
            <w:pPr>
              <w:jc w:val="center"/>
            </w:pPr>
            <w:r w:rsidRPr="00CE0165">
              <w:rPr>
                <w:noProof/>
              </w:rPr>
              <w:drawing>
                <wp:inline distT="0" distB="0" distL="0" distR="0" wp14:anchorId="7560A41A" wp14:editId="4E326180">
                  <wp:extent cx="1245870" cy="695960"/>
                  <wp:effectExtent l="0" t="0" r="0" b="889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C Logo - Color - Small (00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5870" cy="695960"/>
                          </a:xfrm>
                          <a:prstGeom prst="rect">
                            <a:avLst/>
                          </a:prstGeom>
                        </pic:spPr>
                      </pic:pic>
                    </a:graphicData>
                  </a:graphic>
                </wp:inline>
              </w:drawing>
            </w:r>
          </w:p>
        </w:tc>
        <w:tc>
          <w:tcPr>
            <w:tcW w:w="7414" w:type="dxa"/>
          </w:tcPr>
          <w:tbl>
            <w:tblPr>
              <w:tblW w:w="7264" w:type="dxa"/>
              <w:tblLayout w:type="fixed"/>
              <w:tblLook w:val="0000" w:firstRow="0" w:lastRow="0" w:firstColumn="0" w:lastColumn="0" w:noHBand="0" w:noVBand="0"/>
            </w:tblPr>
            <w:tblGrid>
              <w:gridCol w:w="1873"/>
              <w:gridCol w:w="5391"/>
            </w:tblGrid>
            <w:tr w:rsidR="008561B3" w:rsidRPr="00CE0165" w14:paraId="58CC86E5" w14:textId="77777777">
              <w:trPr>
                <w:trHeight w:hRule="exact" w:val="288"/>
              </w:trPr>
              <w:tc>
                <w:tcPr>
                  <w:tcW w:w="7264" w:type="dxa"/>
                  <w:gridSpan w:val="2"/>
                  <w:tcBorders>
                    <w:bottom w:val="single" w:sz="4" w:space="0" w:color="auto"/>
                  </w:tcBorders>
                </w:tcPr>
                <w:p w14:paraId="33AEED26" w14:textId="77777777" w:rsidR="008561B3" w:rsidRPr="00CE0165" w:rsidRDefault="008561B3" w:rsidP="006460E2">
                  <w:pPr>
                    <w:pStyle w:val="Heading1"/>
                    <w:numPr>
                      <w:ilvl w:val="0"/>
                      <w:numId w:val="0"/>
                    </w:numPr>
                    <w:ind w:left="432" w:hanging="432"/>
                  </w:pPr>
                  <w:r w:rsidRPr="00CE0165">
                    <w:t>Project Information</w:t>
                  </w:r>
                </w:p>
              </w:tc>
            </w:tr>
            <w:tr w:rsidR="008561B3" w:rsidRPr="00CE0165" w14:paraId="4573FA53" w14:textId="77777777">
              <w:trPr>
                <w:trHeight w:hRule="exact" w:val="288"/>
              </w:trPr>
              <w:tc>
                <w:tcPr>
                  <w:tcW w:w="1873" w:type="dxa"/>
                  <w:tcBorders>
                    <w:top w:val="single" w:sz="4" w:space="0" w:color="auto"/>
                  </w:tcBorders>
                  <w:vAlign w:val="center"/>
                </w:tcPr>
                <w:p w14:paraId="395FF2F5" w14:textId="77777777" w:rsidR="008561B3" w:rsidRPr="00CE0165" w:rsidRDefault="008561B3">
                  <w:pPr>
                    <w:jc w:val="right"/>
                    <w:rPr>
                      <w:rFonts w:ascii="Arial" w:hAnsi="Arial" w:cs="Arial"/>
                      <w:sz w:val="16"/>
                    </w:rPr>
                  </w:pPr>
                  <w:r w:rsidRPr="00CE0165">
                    <w:rPr>
                      <w:rFonts w:ascii="Arial" w:hAnsi="Arial" w:cs="Arial"/>
                      <w:sz w:val="16"/>
                    </w:rPr>
                    <w:t>Project Name:</w:t>
                  </w:r>
                </w:p>
              </w:tc>
              <w:tc>
                <w:tcPr>
                  <w:tcW w:w="5391" w:type="dxa"/>
                  <w:tcBorders>
                    <w:top w:val="single" w:sz="4" w:space="0" w:color="auto"/>
                  </w:tcBorders>
                  <w:vAlign w:val="center"/>
                </w:tcPr>
                <w:p w14:paraId="30F86CD5" w14:textId="77777777" w:rsidR="008561B3" w:rsidRPr="00CE0165" w:rsidRDefault="008561B3">
                  <w:pPr>
                    <w:rPr>
                      <w:rFonts w:ascii="Arial" w:hAnsi="Arial" w:cs="Arial"/>
                      <w:sz w:val="16"/>
                    </w:rPr>
                  </w:pPr>
                </w:p>
              </w:tc>
            </w:tr>
            <w:tr w:rsidR="008561B3" w:rsidRPr="00CE0165" w14:paraId="44202F0A" w14:textId="77777777">
              <w:trPr>
                <w:trHeight w:hRule="exact" w:val="288"/>
              </w:trPr>
              <w:tc>
                <w:tcPr>
                  <w:tcW w:w="1873" w:type="dxa"/>
                  <w:vAlign w:val="center"/>
                </w:tcPr>
                <w:p w14:paraId="0D571EEB" w14:textId="77777777" w:rsidR="008561B3" w:rsidRPr="00CE0165" w:rsidRDefault="008561B3">
                  <w:pPr>
                    <w:jc w:val="right"/>
                    <w:rPr>
                      <w:rFonts w:ascii="Arial" w:hAnsi="Arial" w:cs="Arial"/>
                      <w:sz w:val="16"/>
                    </w:rPr>
                  </w:pPr>
                  <w:r w:rsidRPr="00CE0165">
                    <w:rPr>
                      <w:rFonts w:ascii="Arial" w:hAnsi="Arial" w:cs="Arial"/>
                      <w:sz w:val="16"/>
                    </w:rPr>
                    <w:t>Submitting Contractor:</w:t>
                  </w:r>
                </w:p>
              </w:tc>
              <w:tc>
                <w:tcPr>
                  <w:tcW w:w="5391" w:type="dxa"/>
                  <w:vAlign w:val="center"/>
                </w:tcPr>
                <w:p w14:paraId="6249CBE6" w14:textId="77777777" w:rsidR="008561B3" w:rsidRPr="00CE0165" w:rsidRDefault="008561B3">
                  <w:pPr>
                    <w:rPr>
                      <w:rFonts w:ascii="Arial" w:hAnsi="Arial" w:cs="Arial"/>
                      <w:sz w:val="16"/>
                    </w:rPr>
                  </w:pPr>
                </w:p>
              </w:tc>
            </w:tr>
            <w:tr w:rsidR="008561B3" w:rsidRPr="00CE0165" w14:paraId="3BC79881" w14:textId="77777777">
              <w:trPr>
                <w:trHeight w:hRule="exact" w:val="288"/>
              </w:trPr>
              <w:tc>
                <w:tcPr>
                  <w:tcW w:w="1873" w:type="dxa"/>
                  <w:vAlign w:val="center"/>
                </w:tcPr>
                <w:p w14:paraId="21B96F79" w14:textId="77777777" w:rsidR="008561B3" w:rsidRPr="00CE0165" w:rsidRDefault="008561B3">
                  <w:pPr>
                    <w:jc w:val="right"/>
                    <w:rPr>
                      <w:rFonts w:ascii="Arial" w:hAnsi="Arial" w:cs="Arial"/>
                      <w:sz w:val="16"/>
                    </w:rPr>
                  </w:pPr>
                  <w:r w:rsidRPr="00CE0165">
                    <w:rPr>
                      <w:rFonts w:ascii="Arial" w:hAnsi="Arial" w:cs="Arial"/>
                      <w:sz w:val="16"/>
                    </w:rPr>
                    <w:t>Engineer:</w:t>
                  </w:r>
                </w:p>
              </w:tc>
              <w:tc>
                <w:tcPr>
                  <w:tcW w:w="5391" w:type="dxa"/>
                  <w:vAlign w:val="center"/>
                </w:tcPr>
                <w:p w14:paraId="61F62A74" w14:textId="77777777" w:rsidR="008561B3" w:rsidRPr="00CE0165" w:rsidRDefault="008561B3">
                  <w:pPr>
                    <w:rPr>
                      <w:rFonts w:ascii="Arial" w:hAnsi="Arial" w:cs="Arial"/>
                      <w:sz w:val="16"/>
                    </w:rPr>
                  </w:pPr>
                </w:p>
              </w:tc>
            </w:tr>
            <w:tr w:rsidR="008561B3" w:rsidRPr="00CE0165" w14:paraId="04E6B15C" w14:textId="77777777">
              <w:trPr>
                <w:trHeight w:hRule="exact" w:val="288"/>
              </w:trPr>
              <w:tc>
                <w:tcPr>
                  <w:tcW w:w="1873" w:type="dxa"/>
                  <w:vAlign w:val="center"/>
                </w:tcPr>
                <w:p w14:paraId="73326A12" w14:textId="77777777" w:rsidR="008561B3" w:rsidRPr="00CE0165" w:rsidRDefault="008561B3">
                  <w:pPr>
                    <w:jc w:val="right"/>
                    <w:rPr>
                      <w:rFonts w:ascii="Arial" w:hAnsi="Arial" w:cs="Arial"/>
                      <w:sz w:val="16"/>
                    </w:rPr>
                  </w:pPr>
                  <w:r w:rsidRPr="00CE0165">
                    <w:rPr>
                      <w:rFonts w:ascii="Arial" w:hAnsi="Arial" w:cs="Arial"/>
                      <w:sz w:val="16"/>
                    </w:rPr>
                    <w:t>Manufacturer’s Rep:</w:t>
                  </w:r>
                </w:p>
              </w:tc>
              <w:tc>
                <w:tcPr>
                  <w:tcW w:w="5391" w:type="dxa"/>
                  <w:vAlign w:val="center"/>
                </w:tcPr>
                <w:p w14:paraId="2E24FC5C" w14:textId="77777777" w:rsidR="008561B3" w:rsidRPr="00CE0165" w:rsidRDefault="008561B3">
                  <w:pPr>
                    <w:rPr>
                      <w:rFonts w:ascii="Arial" w:hAnsi="Arial" w:cs="Arial"/>
                      <w:sz w:val="16"/>
                    </w:rPr>
                  </w:pPr>
                </w:p>
                <w:p w14:paraId="701C333D" w14:textId="52CA18C4" w:rsidR="002C1355" w:rsidRPr="00CE0165" w:rsidRDefault="002C1355">
                  <w:pPr>
                    <w:rPr>
                      <w:rFonts w:ascii="Arial" w:hAnsi="Arial" w:cs="Arial"/>
                      <w:sz w:val="16"/>
                    </w:rPr>
                  </w:pPr>
                </w:p>
              </w:tc>
            </w:tr>
          </w:tbl>
          <w:p w14:paraId="212ED630" w14:textId="77777777" w:rsidR="008561B3" w:rsidRPr="00CE0165" w:rsidRDefault="008561B3"/>
        </w:tc>
      </w:tr>
      <w:tr w:rsidR="008561B3" w:rsidRPr="00CE0165" w14:paraId="57483E58" w14:textId="77777777" w:rsidTr="24D19F71">
        <w:trPr>
          <w:trHeight w:hRule="exact" w:val="216"/>
        </w:trPr>
        <w:tc>
          <w:tcPr>
            <w:tcW w:w="9592" w:type="dxa"/>
            <w:gridSpan w:val="2"/>
            <w:tcBorders>
              <w:bottom w:val="single" w:sz="18" w:space="0" w:color="auto"/>
            </w:tcBorders>
            <w:shd w:val="clear" w:color="auto" w:fill="A6A6A6" w:themeFill="background1" w:themeFillShade="A6"/>
          </w:tcPr>
          <w:p w14:paraId="3455B688" w14:textId="77777777" w:rsidR="008561B3" w:rsidRPr="00CE0165" w:rsidRDefault="008561B3"/>
        </w:tc>
      </w:tr>
    </w:tbl>
    <w:p w14:paraId="43579A2A" w14:textId="3BA963FF" w:rsidR="002C1355" w:rsidRPr="00CE0165" w:rsidRDefault="008561B3">
      <w:pPr>
        <w:autoSpaceDE w:val="0"/>
        <w:autoSpaceDN w:val="0"/>
        <w:adjustRightInd w:val="0"/>
        <w:rPr>
          <w:rFonts w:ascii="Arial" w:hAnsi="Arial" w:cs="Arial"/>
          <w:b/>
          <w:bCs/>
          <w:sz w:val="28"/>
          <w:szCs w:val="28"/>
        </w:rPr>
      </w:pPr>
      <w:r w:rsidRPr="00CE0165">
        <w:rPr>
          <w:rFonts w:ascii="Arial" w:hAnsi="Arial" w:cs="Arial"/>
          <w:b/>
          <w:bCs/>
          <w:sz w:val="28"/>
          <w:szCs w:val="28"/>
        </w:rPr>
        <w:t>Mechanical Specifications</w:t>
      </w:r>
    </w:p>
    <w:p w14:paraId="73C8A396" w14:textId="4804F100" w:rsidR="008561B3" w:rsidRPr="00CE0165" w:rsidRDefault="008561B3">
      <w:pPr>
        <w:autoSpaceDE w:val="0"/>
        <w:autoSpaceDN w:val="0"/>
        <w:adjustRightInd w:val="0"/>
        <w:rPr>
          <w:rFonts w:ascii="Arial" w:hAnsi="Arial" w:cs="Arial"/>
          <w:b/>
          <w:bCs/>
          <w:sz w:val="28"/>
          <w:szCs w:val="28"/>
        </w:rPr>
      </w:pPr>
      <w:r w:rsidRPr="00CE0165">
        <w:rPr>
          <w:rFonts w:ascii="Arial" w:hAnsi="Arial" w:cs="Arial"/>
          <w:b/>
          <w:bCs/>
          <w:sz w:val="28"/>
          <w:szCs w:val="28"/>
        </w:rPr>
        <w:t xml:space="preserve">GENERAL DESCRIPTION – </w:t>
      </w:r>
      <w:r w:rsidR="007B2197" w:rsidRPr="00CE0165">
        <w:rPr>
          <w:rFonts w:ascii="Arial" w:hAnsi="Arial" w:cs="Arial"/>
          <w:b/>
          <w:bCs/>
          <w:sz w:val="28"/>
          <w:szCs w:val="28"/>
        </w:rPr>
        <w:t>Indoor Modular Air Handling</w:t>
      </w:r>
      <w:r w:rsidRPr="00CE0165">
        <w:rPr>
          <w:rFonts w:ascii="Arial" w:hAnsi="Arial" w:cs="Arial"/>
          <w:b/>
          <w:bCs/>
          <w:sz w:val="28"/>
          <w:szCs w:val="28"/>
        </w:rPr>
        <w:t xml:space="preserve"> </w:t>
      </w:r>
      <w:r w:rsidR="007B2197" w:rsidRPr="00CE0165">
        <w:rPr>
          <w:rFonts w:ascii="Arial" w:hAnsi="Arial" w:cs="Arial"/>
          <w:b/>
          <w:bCs/>
          <w:sz w:val="28"/>
          <w:szCs w:val="28"/>
        </w:rPr>
        <w:t>Units</w:t>
      </w:r>
    </w:p>
    <w:p w14:paraId="621F7EBC" w14:textId="37AB0C9B" w:rsidR="008561B3" w:rsidRPr="00CE0165" w:rsidRDefault="00E45C1B">
      <w:pPr>
        <w:autoSpaceDE w:val="0"/>
        <w:autoSpaceDN w:val="0"/>
        <w:adjustRightInd w:val="0"/>
        <w:ind w:left="720"/>
        <w:rPr>
          <w:rFonts w:ascii="Arial" w:hAnsi="Arial" w:cs="Arial"/>
          <w:sz w:val="20"/>
          <w:szCs w:val="20"/>
        </w:rPr>
      </w:pPr>
      <w:r w:rsidRPr="00CE0165">
        <w:rPr>
          <w:rFonts w:ascii="Arial" w:hAnsi="Arial" w:cs="Arial"/>
          <w:b/>
          <w:bCs/>
          <w:sz w:val="20"/>
          <w:szCs w:val="20"/>
        </w:rPr>
        <w:t>A</w:t>
      </w:r>
      <w:r w:rsidR="008561B3" w:rsidRPr="00CE0165">
        <w:rPr>
          <w:rFonts w:ascii="Arial" w:hAnsi="Arial" w:cs="Arial"/>
          <w:b/>
          <w:bCs/>
          <w:sz w:val="20"/>
          <w:szCs w:val="20"/>
        </w:rPr>
        <w:t xml:space="preserve">HY – </w:t>
      </w:r>
      <w:r w:rsidRPr="00CE0165">
        <w:rPr>
          <w:rFonts w:ascii="Arial" w:hAnsi="Arial" w:cs="Arial"/>
          <w:sz w:val="20"/>
          <w:szCs w:val="20"/>
        </w:rPr>
        <w:t>Indoor Modular Air Handling Unit</w:t>
      </w:r>
    </w:p>
    <w:p w14:paraId="26E7E489" w14:textId="0B51D66A" w:rsidR="008561B3" w:rsidRPr="00CE0165" w:rsidRDefault="008561B3">
      <w:pPr>
        <w:autoSpaceDE w:val="0"/>
        <w:autoSpaceDN w:val="0"/>
        <w:adjustRightInd w:val="0"/>
        <w:rPr>
          <w:rFonts w:ascii="Arial" w:hAnsi="Arial" w:cs="Arial"/>
          <w:b/>
          <w:bCs/>
          <w:sz w:val="28"/>
          <w:szCs w:val="28"/>
        </w:rPr>
      </w:pPr>
      <w:r w:rsidRPr="00CE0165">
        <w:rPr>
          <w:rFonts w:ascii="Arial" w:hAnsi="Arial" w:cs="Arial"/>
          <w:b/>
          <w:bCs/>
          <w:sz w:val="28"/>
          <w:szCs w:val="28"/>
        </w:rPr>
        <w:t>PART 1 – GENERAL</w:t>
      </w:r>
    </w:p>
    <w:p w14:paraId="6EC23E38" w14:textId="77777777" w:rsidR="00EB0C52" w:rsidRPr="00CE0165" w:rsidRDefault="00EB0C52" w:rsidP="00EB0C52">
      <w:pPr>
        <w:pStyle w:val="paragraph"/>
        <w:spacing w:before="240" w:beforeAutospacing="0" w:after="0" w:afterAutospacing="0"/>
        <w:textAlignment w:val="baseline"/>
        <w:rPr>
          <w:rFonts w:ascii="Segoe UI" w:hAnsi="Segoe UI" w:cs="Segoe UI"/>
          <w:sz w:val="18"/>
          <w:szCs w:val="18"/>
        </w:rPr>
      </w:pPr>
      <w:r w:rsidRPr="00CE0165">
        <w:rPr>
          <w:rStyle w:val="normaltextrun"/>
          <w:rFonts w:ascii="Arial" w:hAnsi="Arial" w:cs="Arial"/>
          <w:sz w:val="20"/>
          <w:szCs w:val="20"/>
        </w:rPr>
        <w:t>1.1 SUMMARY </w:t>
      </w:r>
      <w:r w:rsidRPr="00CE0165">
        <w:rPr>
          <w:rStyle w:val="eop"/>
          <w:rFonts w:ascii="Arial" w:hAnsi="Arial" w:cs="Arial"/>
          <w:sz w:val="20"/>
          <w:szCs w:val="20"/>
        </w:rPr>
        <w:t> </w:t>
      </w:r>
    </w:p>
    <w:p w14:paraId="2CD9EB99" w14:textId="07337FF8" w:rsidR="00EB0C52" w:rsidRPr="00CE0165" w:rsidRDefault="00EB0C52" w:rsidP="00EB0C52">
      <w:pPr>
        <w:pStyle w:val="paragraph"/>
        <w:spacing w:before="240" w:beforeAutospacing="0" w:after="0" w:afterAutospacing="0"/>
        <w:ind w:left="720"/>
        <w:textAlignment w:val="baseline"/>
        <w:rPr>
          <w:rFonts w:ascii="Segoe UI" w:hAnsi="Segoe UI" w:cs="Segoe UI"/>
          <w:sz w:val="18"/>
          <w:szCs w:val="18"/>
        </w:rPr>
      </w:pPr>
      <w:r w:rsidRPr="00CE0165">
        <w:rPr>
          <w:rStyle w:val="normaltextrun"/>
          <w:rFonts w:ascii="Arial" w:hAnsi="Arial" w:cs="Arial"/>
          <w:sz w:val="20"/>
          <w:szCs w:val="20"/>
        </w:rPr>
        <w:t xml:space="preserve">A. This section includes </w:t>
      </w:r>
      <w:r w:rsidR="00E45C1B" w:rsidRPr="00CE0165">
        <w:rPr>
          <w:rStyle w:val="normaltextrun"/>
          <w:rFonts w:ascii="Arial" w:hAnsi="Arial" w:cs="Arial"/>
          <w:sz w:val="20"/>
          <w:szCs w:val="20"/>
        </w:rPr>
        <w:t>modular air handling</w:t>
      </w:r>
      <w:r w:rsidRPr="00CE0165">
        <w:rPr>
          <w:rStyle w:val="normaltextrun"/>
          <w:rFonts w:ascii="Arial" w:hAnsi="Arial" w:cs="Arial"/>
          <w:sz w:val="20"/>
          <w:szCs w:val="20"/>
        </w:rPr>
        <w:t xml:space="preserve"> units and accessories.</w:t>
      </w:r>
      <w:r w:rsidRPr="00CE0165">
        <w:rPr>
          <w:rStyle w:val="eop"/>
          <w:rFonts w:ascii="Arial" w:hAnsi="Arial" w:cs="Arial"/>
          <w:sz w:val="20"/>
          <w:szCs w:val="20"/>
        </w:rPr>
        <w:t> </w:t>
      </w:r>
    </w:p>
    <w:p w14:paraId="3F300CCC" w14:textId="77777777" w:rsidR="00EB0C52" w:rsidRPr="00CE0165" w:rsidRDefault="00EB0C52" w:rsidP="00EB0C52">
      <w:pPr>
        <w:pStyle w:val="paragraph"/>
        <w:spacing w:before="240" w:beforeAutospacing="0" w:after="0" w:afterAutospacing="0"/>
        <w:textAlignment w:val="baseline"/>
        <w:rPr>
          <w:rStyle w:val="eop"/>
          <w:rFonts w:ascii="Arial" w:hAnsi="Arial" w:cs="Arial"/>
          <w:sz w:val="20"/>
          <w:szCs w:val="20"/>
        </w:rPr>
      </w:pPr>
      <w:r w:rsidRPr="00CE0165">
        <w:rPr>
          <w:rStyle w:val="normaltextrun"/>
          <w:rFonts w:ascii="Arial" w:hAnsi="Arial" w:cs="Arial"/>
          <w:sz w:val="20"/>
          <w:szCs w:val="20"/>
        </w:rPr>
        <w:t>1.2 SYSTEM DESCRIPTION </w:t>
      </w:r>
      <w:r w:rsidRPr="00CE0165">
        <w:rPr>
          <w:rStyle w:val="eop"/>
          <w:rFonts w:ascii="Arial" w:hAnsi="Arial" w:cs="Arial"/>
          <w:sz w:val="20"/>
          <w:szCs w:val="20"/>
        </w:rPr>
        <w:t> </w:t>
      </w:r>
    </w:p>
    <w:p w14:paraId="3F984623" w14:textId="7A482C64" w:rsidR="00A136BF" w:rsidRPr="00CE0165" w:rsidRDefault="00A136BF" w:rsidP="00A136BF">
      <w:pPr>
        <w:pStyle w:val="paragraph"/>
        <w:numPr>
          <w:ilvl w:val="0"/>
          <w:numId w:val="27"/>
        </w:numPr>
        <w:spacing w:before="240" w:beforeAutospacing="0" w:after="0" w:afterAutospacing="0"/>
        <w:textAlignment w:val="baseline"/>
        <w:rPr>
          <w:rStyle w:val="normaltextrun"/>
          <w:rFonts w:ascii="Arial" w:hAnsi="Arial" w:cs="Arial"/>
          <w:sz w:val="20"/>
          <w:szCs w:val="20"/>
        </w:rPr>
      </w:pPr>
      <w:r w:rsidRPr="00CE0165">
        <w:rPr>
          <w:rStyle w:val="normaltextrun"/>
          <w:rFonts w:ascii="Arial" w:hAnsi="Arial" w:cs="Arial"/>
          <w:sz w:val="20"/>
          <w:szCs w:val="20"/>
        </w:rPr>
        <w:t>AHY Indoor Modular Air Handling Unit</w:t>
      </w:r>
    </w:p>
    <w:p w14:paraId="44B07113" w14:textId="77777777" w:rsidR="00A136BF" w:rsidRPr="00CE0165" w:rsidRDefault="00A136BF" w:rsidP="00A136BF">
      <w:pPr>
        <w:pStyle w:val="paragraph"/>
        <w:numPr>
          <w:ilvl w:val="0"/>
          <w:numId w:val="27"/>
        </w:numPr>
        <w:spacing w:before="240" w:beforeAutospacing="0" w:after="0" w:afterAutospacing="0"/>
        <w:textAlignment w:val="baseline"/>
        <w:rPr>
          <w:rStyle w:val="normaltextrun"/>
          <w:rFonts w:ascii="Arial" w:hAnsi="Arial" w:cs="Arial"/>
          <w:sz w:val="20"/>
          <w:szCs w:val="20"/>
        </w:rPr>
      </w:pPr>
      <w:r w:rsidRPr="00CE0165">
        <w:rPr>
          <w:rStyle w:val="normaltextrun"/>
          <w:rFonts w:ascii="Arial" w:hAnsi="Arial" w:cs="Arial"/>
          <w:sz w:val="20"/>
          <w:szCs w:val="20"/>
        </w:rPr>
        <w:t>[2-pipe cooling only] [2-pipe heating only] [2-pipe heat/cool] [2-pipe heat/cool auxiliary electric heat], [2-pipe cool total electric heat], [4-pipe heat/cool]</w:t>
      </w:r>
    </w:p>
    <w:p w14:paraId="4C8DC195" w14:textId="0D94D71A" w:rsidR="00A136BF" w:rsidRPr="00CE0165" w:rsidRDefault="00A136BF" w:rsidP="00A136BF">
      <w:pPr>
        <w:pStyle w:val="paragraph"/>
        <w:numPr>
          <w:ilvl w:val="0"/>
          <w:numId w:val="27"/>
        </w:numPr>
        <w:spacing w:before="240" w:beforeAutospacing="0" w:after="0" w:afterAutospacing="0"/>
        <w:textAlignment w:val="baseline"/>
        <w:rPr>
          <w:rStyle w:val="normaltextrun"/>
          <w:rFonts w:ascii="Arial" w:hAnsi="Arial" w:cs="Arial"/>
          <w:sz w:val="20"/>
          <w:szCs w:val="20"/>
        </w:rPr>
      </w:pPr>
      <w:r w:rsidRPr="00CE0165">
        <w:rPr>
          <w:rStyle w:val="normaltextrun"/>
          <w:rFonts w:ascii="Arial" w:hAnsi="Arial" w:cs="Arial"/>
          <w:sz w:val="20"/>
          <w:szCs w:val="20"/>
        </w:rPr>
        <w:t xml:space="preserve">Indoor mounted air-handling unit designed to provide air to a conditioned space as required to meet specified performance requirements for ventilation, heating, cooling, filtration and distribution. </w:t>
      </w:r>
      <w:proofErr w:type="gramStart"/>
      <w:r w:rsidRPr="00CE0165">
        <w:rPr>
          <w:rStyle w:val="normaltextrun"/>
          <w:rFonts w:ascii="Arial" w:hAnsi="Arial" w:cs="Arial"/>
          <w:sz w:val="20"/>
          <w:szCs w:val="20"/>
        </w:rPr>
        <w:t>Unit</w:t>
      </w:r>
      <w:proofErr w:type="gramEnd"/>
      <w:r w:rsidRPr="00CE0165">
        <w:rPr>
          <w:rStyle w:val="normaltextrun"/>
          <w:rFonts w:ascii="Arial" w:hAnsi="Arial" w:cs="Arial"/>
          <w:sz w:val="20"/>
          <w:szCs w:val="20"/>
        </w:rPr>
        <w:t xml:space="preserve"> shall be assembled for draw-</w:t>
      </w:r>
      <w:proofErr w:type="gramStart"/>
      <w:r w:rsidRPr="00CE0165">
        <w:rPr>
          <w:rStyle w:val="normaltextrun"/>
          <w:rFonts w:ascii="Arial" w:hAnsi="Arial" w:cs="Arial"/>
          <w:sz w:val="20"/>
          <w:szCs w:val="20"/>
        </w:rPr>
        <w:t>thru</w:t>
      </w:r>
      <w:proofErr w:type="gramEnd"/>
      <w:r w:rsidRPr="00CE0165">
        <w:rPr>
          <w:rStyle w:val="normaltextrun"/>
          <w:rFonts w:ascii="Arial" w:hAnsi="Arial" w:cs="Arial"/>
          <w:sz w:val="20"/>
          <w:szCs w:val="20"/>
        </w:rPr>
        <w:t xml:space="preserve"> application and shall be arranged to discharge conditioned air horizontally as shown on the contract drawings.</w:t>
      </w:r>
    </w:p>
    <w:p w14:paraId="7382FD10" w14:textId="1C9D83FF" w:rsidR="00EB0C52" w:rsidRPr="00CE0165" w:rsidRDefault="0036291B" w:rsidP="00A136BF">
      <w:pPr>
        <w:pStyle w:val="paragraph"/>
        <w:spacing w:before="240" w:beforeAutospacing="0" w:after="0" w:afterAutospacing="0"/>
        <w:textAlignment w:val="baseline"/>
        <w:rPr>
          <w:rFonts w:ascii="Segoe UI" w:hAnsi="Segoe UI" w:cs="Segoe UI"/>
          <w:sz w:val="18"/>
          <w:szCs w:val="18"/>
        </w:rPr>
      </w:pPr>
      <w:r w:rsidRPr="00CE0165">
        <w:rPr>
          <w:rStyle w:val="normaltextrun"/>
          <w:rFonts w:ascii="Arial" w:hAnsi="Arial" w:cs="Arial"/>
          <w:sz w:val="20"/>
          <w:szCs w:val="20"/>
        </w:rPr>
        <w:t xml:space="preserve">1.3 </w:t>
      </w:r>
      <w:r w:rsidR="00EB0C52" w:rsidRPr="00CE0165">
        <w:rPr>
          <w:rStyle w:val="normaltextrun"/>
          <w:rFonts w:ascii="Arial" w:hAnsi="Arial" w:cs="Arial"/>
          <w:sz w:val="20"/>
          <w:szCs w:val="20"/>
        </w:rPr>
        <w:t>QUALITY ASSURANCE </w:t>
      </w:r>
      <w:r w:rsidR="00EB0C52" w:rsidRPr="00CE0165">
        <w:rPr>
          <w:rStyle w:val="eop"/>
          <w:rFonts w:ascii="Arial" w:hAnsi="Arial" w:cs="Arial"/>
          <w:sz w:val="20"/>
          <w:szCs w:val="20"/>
        </w:rPr>
        <w:t> </w:t>
      </w:r>
    </w:p>
    <w:p w14:paraId="15B2E0D0" w14:textId="67246204" w:rsidR="00B41E0F" w:rsidRDefault="00B41E0F" w:rsidP="00B41E0F">
      <w:pPr>
        <w:pStyle w:val="ListParagraph"/>
        <w:numPr>
          <w:ilvl w:val="0"/>
          <w:numId w:val="24"/>
        </w:numPr>
        <w:contextualSpacing/>
        <w:rPr>
          <w:rFonts w:ascii="Arial" w:eastAsia="Times New Roman" w:hAnsi="Arial" w:cs="Arial"/>
          <w:sz w:val="20"/>
          <w:szCs w:val="20"/>
        </w:rPr>
      </w:pPr>
      <w:r w:rsidRPr="00CE0165">
        <w:rPr>
          <w:rFonts w:ascii="Arial" w:eastAsia="Times New Roman" w:hAnsi="Arial" w:cs="Arial"/>
          <w:sz w:val="20"/>
          <w:szCs w:val="20"/>
        </w:rPr>
        <w:t xml:space="preserve">Air handling unit shall be constructed in accordance with UL60335-2-40 standards, comply with NEMA standards and shall carry the </w:t>
      </w:r>
      <w:proofErr w:type="spellStart"/>
      <w:r w:rsidRPr="00CE0165">
        <w:rPr>
          <w:rFonts w:ascii="Arial" w:eastAsia="Times New Roman" w:hAnsi="Arial" w:cs="Arial"/>
          <w:sz w:val="20"/>
          <w:szCs w:val="20"/>
        </w:rPr>
        <w:t>cETL</w:t>
      </w:r>
      <w:proofErr w:type="spellEnd"/>
      <w:r w:rsidRPr="00CE0165">
        <w:rPr>
          <w:rFonts w:ascii="Arial" w:eastAsia="Times New Roman" w:hAnsi="Arial" w:cs="Arial"/>
          <w:sz w:val="20"/>
          <w:szCs w:val="20"/>
        </w:rPr>
        <w:t xml:space="preserve"> label, display certification symbol on units of certified models. Installation of ancillary electrical components shall comply with NEC.</w:t>
      </w:r>
    </w:p>
    <w:p w14:paraId="359D29FD" w14:textId="77777777" w:rsidR="000E3E89" w:rsidRDefault="000E3E89" w:rsidP="000E3E89">
      <w:pPr>
        <w:pStyle w:val="ListParagraph"/>
        <w:ind w:left="1080" w:firstLine="0"/>
        <w:contextualSpacing/>
        <w:rPr>
          <w:rFonts w:ascii="Arial" w:eastAsia="Times New Roman" w:hAnsi="Arial" w:cs="Arial"/>
          <w:sz w:val="20"/>
          <w:szCs w:val="20"/>
        </w:rPr>
      </w:pPr>
    </w:p>
    <w:p w14:paraId="39A2A5D1" w14:textId="50EF8F98" w:rsidR="0036291B" w:rsidRPr="000E3E89" w:rsidRDefault="000E3E89" w:rsidP="000E3E89">
      <w:pPr>
        <w:pStyle w:val="ListParagraph"/>
        <w:numPr>
          <w:ilvl w:val="0"/>
          <w:numId w:val="24"/>
        </w:numPr>
        <w:contextualSpacing/>
        <w:rPr>
          <w:rFonts w:ascii="Arial" w:eastAsia="Times New Roman" w:hAnsi="Arial" w:cs="Arial"/>
          <w:sz w:val="20"/>
          <w:szCs w:val="20"/>
        </w:rPr>
      </w:pPr>
      <w:r w:rsidRPr="000E3E89">
        <w:rPr>
          <w:rFonts w:ascii="Arial" w:eastAsia="Times New Roman" w:hAnsi="Arial" w:cs="Arial"/>
          <w:sz w:val="20"/>
          <w:szCs w:val="20"/>
        </w:rPr>
        <w:t xml:space="preserve">Each hydronic coil shall be factory tested for leakage at 450 </w:t>
      </w:r>
      <w:proofErr w:type="spellStart"/>
      <w:r w:rsidRPr="000E3E89">
        <w:rPr>
          <w:rFonts w:ascii="Arial" w:eastAsia="Times New Roman" w:hAnsi="Arial" w:cs="Arial"/>
          <w:sz w:val="20"/>
          <w:szCs w:val="20"/>
        </w:rPr>
        <w:t>psig</w:t>
      </w:r>
      <w:proofErr w:type="spellEnd"/>
      <w:r w:rsidRPr="000E3E89">
        <w:rPr>
          <w:rFonts w:ascii="Arial" w:eastAsia="Times New Roman" w:hAnsi="Arial" w:cs="Arial"/>
          <w:sz w:val="20"/>
          <w:szCs w:val="20"/>
        </w:rPr>
        <w:t xml:space="preserve"> air pressure with coil submerged in water. The max working pressure for the coils shall be 300 </w:t>
      </w:r>
      <w:proofErr w:type="spellStart"/>
      <w:r w:rsidRPr="000E3E89">
        <w:rPr>
          <w:rFonts w:ascii="Arial" w:eastAsia="Times New Roman" w:hAnsi="Arial" w:cs="Arial"/>
          <w:sz w:val="20"/>
          <w:szCs w:val="20"/>
        </w:rPr>
        <w:t>psig</w:t>
      </w:r>
      <w:proofErr w:type="spellEnd"/>
      <w:r w:rsidRPr="000E3E89">
        <w:rPr>
          <w:rFonts w:ascii="Arial" w:eastAsia="Times New Roman" w:hAnsi="Arial" w:cs="Arial"/>
          <w:sz w:val="20"/>
          <w:szCs w:val="20"/>
        </w:rPr>
        <w:t>.</w:t>
      </w:r>
    </w:p>
    <w:p w14:paraId="31E321EB" w14:textId="77777777" w:rsidR="000E3E89" w:rsidRPr="000E3E89" w:rsidRDefault="000E3E89" w:rsidP="000E3E89">
      <w:pPr>
        <w:pStyle w:val="ListParagraph"/>
        <w:rPr>
          <w:rFonts w:ascii="Arial" w:eastAsia="Times New Roman" w:hAnsi="Arial" w:cs="Arial"/>
          <w:sz w:val="20"/>
          <w:szCs w:val="20"/>
        </w:rPr>
      </w:pPr>
    </w:p>
    <w:p w14:paraId="60DA4DAF" w14:textId="4688C5A3" w:rsidR="000E3E89" w:rsidRPr="000E3E89" w:rsidRDefault="000E3E89" w:rsidP="000E3E89">
      <w:pPr>
        <w:pStyle w:val="ListParagraph"/>
        <w:numPr>
          <w:ilvl w:val="0"/>
          <w:numId w:val="24"/>
        </w:numPr>
        <w:contextualSpacing/>
        <w:rPr>
          <w:rFonts w:ascii="Arial" w:eastAsia="Times New Roman" w:hAnsi="Arial" w:cs="Arial"/>
          <w:sz w:val="20"/>
          <w:szCs w:val="20"/>
        </w:rPr>
      </w:pPr>
      <w:r w:rsidRPr="000E3E89">
        <w:rPr>
          <w:rFonts w:ascii="Arial" w:eastAsia="Times New Roman" w:hAnsi="Arial" w:cs="Arial"/>
          <w:sz w:val="20"/>
          <w:szCs w:val="20"/>
        </w:rPr>
        <w:t xml:space="preserve">Base or standard units shall be </w:t>
      </w:r>
      <w:proofErr w:type="gramStart"/>
      <w:r w:rsidRPr="000E3E89">
        <w:rPr>
          <w:rFonts w:ascii="Arial" w:eastAsia="Times New Roman" w:hAnsi="Arial" w:cs="Arial"/>
          <w:sz w:val="20"/>
          <w:szCs w:val="20"/>
        </w:rPr>
        <w:t>ETL listed</w:t>
      </w:r>
      <w:proofErr w:type="gramEnd"/>
      <w:r w:rsidRPr="000E3E89">
        <w:rPr>
          <w:rFonts w:ascii="Arial" w:eastAsia="Times New Roman" w:hAnsi="Arial" w:cs="Arial"/>
          <w:sz w:val="20"/>
          <w:szCs w:val="20"/>
        </w:rPr>
        <w:t>.</w:t>
      </w:r>
    </w:p>
    <w:p w14:paraId="5E650905" w14:textId="77777777" w:rsidR="000E3E89" w:rsidRPr="00CE0165" w:rsidRDefault="000E3E89" w:rsidP="0036291B">
      <w:pPr>
        <w:pStyle w:val="ListParagraph"/>
        <w:ind w:left="1080" w:firstLine="0"/>
        <w:contextualSpacing/>
        <w:rPr>
          <w:rFonts w:ascii="Arial" w:eastAsia="Times New Roman" w:hAnsi="Arial" w:cs="Arial"/>
          <w:sz w:val="20"/>
          <w:szCs w:val="20"/>
        </w:rPr>
      </w:pPr>
    </w:p>
    <w:p w14:paraId="617CDD36" w14:textId="765A8A69" w:rsidR="00B41E0F" w:rsidRDefault="00B41E0F" w:rsidP="00B41E0F">
      <w:pPr>
        <w:pStyle w:val="ListParagraph"/>
        <w:numPr>
          <w:ilvl w:val="0"/>
          <w:numId w:val="24"/>
        </w:numPr>
        <w:contextualSpacing/>
        <w:rPr>
          <w:rFonts w:ascii="Arial" w:eastAsia="Times New Roman" w:hAnsi="Arial" w:cs="Arial"/>
          <w:sz w:val="20"/>
          <w:szCs w:val="20"/>
        </w:rPr>
      </w:pPr>
      <w:r w:rsidRPr="00CE0165">
        <w:rPr>
          <w:rFonts w:ascii="Arial" w:eastAsia="Times New Roman" w:hAnsi="Arial" w:cs="Arial"/>
          <w:sz w:val="20"/>
          <w:szCs w:val="20"/>
        </w:rPr>
        <w:t>IEC certified as an ISO 9001:2015 quality management system and ISO14001:2015 environmental management system organization.</w:t>
      </w:r>
    </w:p>
    <w:p w14:paraId="030E3349" w14:textId="77777777" w:rsidR="000E3E89" w:rsidRPr="000E3E89" w:rsidRDefault="000E3E89" w:rsidP="000E3E89">
      <w:pPr>
        <w:pStyle w:val="ListParagraph"/>
        <w:rPr>
          <w:rFonts w:ascii="Arial" w:eastAsia="Times New Roman" w:hAnsi="Arial" w:cs="Arial"/>
          <w:sz w:val="20"/>
          <w:szCs w:val="20"/>
        </w:rPr>
      </w:pPr>
    </w:p>
    <w:p w14:paraId="5F34AE43" w14:textId="3AA4E61D" w:rsidR="000E3E89" w:rsidRPr="00CE0165" w:rsidRDefault="000E3E89" w:rsidP="00B41E0F">
      <w:pPr>
        <w:pStyle w:val="ListParagraph"/>
        <w:numPr>
          <w:ilvl w:val="0"/>
          <w:numId w:val="24"/>
        </w:numPr>
        <w:contextualSpacing/>
        <w:rPr>
          <w:rFonts w:ascii="Arial" w:eastAsia="Times New Roman" w:hAnsi="Arial" w:cs="Arial"/>
          <w:sz w:val="20"/>
          <w:szCs w:val="20"/>
        </w:rPr>
      </w:pPr>
      <w:r w:rsidRPr="000E3E89">
        <w:rPr>
          <w:rFonts w:ascii="Arial" w:eastAsia="Times New Roman" w:hAnsi="Arial" w:cs="Arial"/>
          <w:sz w:val="20"/>
          <w:szCs w:val="20"/>
        </w:rPr>
        <w:t>Foam injected insulation conforms to ASTM C1071 (including C665), UL 181 for erosion, and 25/50 rating for flame spread/smoke developed per ASTM E-84, UL723 and NFPA 90A.</w:t>
      </w:r>
    </w:p>
    <w:p w14:paraId="09F734BC" w14:textId="77777777" w:rsidR="00EB0C52" w:rsidRPr="00CE0165" w:rsidRDefault="00EB0C52" w:rsidP="00EB0C52">
      <w:pPr>
        <w:pStyle w:val="paragraph"/>
        <w:spacing w:before="240" w:beforeAutospacing="0" w:after="0" w:afterAutospacing="0"/>
        <w:textAlignment w:val="baseline"/>
        <w:rPr>
          <w:rFonts w:ascii="Segoe UI" w:hAnsi="Segoe UI" w:cs="Segoe UI"/>
          <w:sz w:val="18"/>
          <w:szCs w:val="18"/>
        </w:rPr>
      </w:pPr>
      <w:r w:rsidRPr="00CE0165">
        <w:rPr>
          <w:rStyle w:val="normaltextrun"/>
          <w:rFonts w:ascii="Arial" w:hAnsi="Arial" w:cs="Arial"/>
          <w:sz w:val="20"/>
          <w:szCs w:val="20"/>
        </w:rPr>
        <w:t>1.4 DELIVERY, STORAGE AND HANDLING </w:t>
      </w:r>
      <w:r w:rsidRPr="00CE0165">
        <w:rPr>
          <w:rStyle w:val="eop"/>
          <w:rFonts w:ascii="Arial" w:hAnsi="Arial" w:cs="Arial"/>
          <w:sz w:val="20"/>
          <w:szCs w:val="20"/>
        </w:rPr>
        <w:t> </w:t>
      </w:r>
    </w:p>
    <w:p w14:paraId="6BAEBEC0" w14:textId="77777777" w:rsidR="00EB0C52" w:rsidRPr="00CE0165" w:rsidRDefault="00EB0C52" w:rsidP="00EB0C52">
      <w:pPr>
        <w:pStyle w:val="paragraph"/>
        <w:spacing w:before="240" w:beforeAutospacing="0" w:after="0" w:afterAutospacing="0"/>
        <w:ind w:left="720"/>
        <w:textAlignment w:val="baseline"/>
        <w:rPr>
          <w:rFonts w:ascii="Segoe UI" w:hAnsi="Segoe UI" w:cs="Segoe UI"/>
          <w:sz w:val="18"/>
          <w:szCs w:val="18"/>
        </w:rPr>
      </w:pPr>
      <w:r w:rsidRPr="00CE0165">
        <w:rPr>
          <w:rStyle w:val="normaltextrun"/>
          <w:rFonts w:ascii="Arial" w:hAnsi="Arial" w:cs="Arial"/>
          <w:sz w:val="20"/>
          <w:szCs w:val="20"/>
        </w:rPr>
        <w:t>A. Unit shall be handled and stored in accordance with the manufacturer’s instructions.</w:t>
      </w:r>
      <w:r w:rsidRPr="00CE0165">
        <w:rPr>
          <w:rStyle w:val="eop"/>
          <w:rFonts w:ascii="Arial" w:hAnsi="Arial" w:cs="Arial"/>
          <w:sz w:val="20"/>
          <w:szCs w:val="20"/>
        </w:rPr>
        <w:t> </w:t>
      </w:r>
    </w:p>
    <w:p w14:paraId="29D8BD45" w14:textId="77777777" w:rsidR="00EB0C52" w:rsidRPr="00CE0165" w:rsidRDefault="00EB0C52" w:rsidP="00EB0C52">
      <w:pPr>
        <w:pStyle w:val="paragraph"/>
        <w:spacing w:before="0" w:beforeAutospacing="0" w:after="0" w:afterAutospacing="0"/>
        <w:textAlignment w:val="baseline"/>
        <w:rPr>
          <w:rFonts w:ascii="Segoe UI" w:hAnsi="Segoe UI" w:cs="Segoe UI"/>
          <w:sz w:val="18"/>
          <w:szCs w:val="18"/>
        </w:rPr>
      </w:pPr>
      <w:r w:rsidRPr="00CE0165">
        <w:rPr>
          <w:rStyle w:val="eop"/>
          <w:rFonts w:ascii="MyriadPro-BoldCond" w:hAnsi="MyriadPro-BoldCond" w:cs="Segoe UI"/>
          <w:sz w:val="28"/>
          <w:szCs w:val="28"/>
        </w:rPr>
        <w:t> </w:t>
      </w:r>
    </w:p>
    <w:p w14:paraId="72B348DD" w14:textId="4F8D876F" w:rsidR="008561B3" w:rsidRPr="00CE0165" w:rsidRDefault="008561B3">
      <w:pPr>
        <w:autoSpaceDE w:val="0"/>
        <w:autoSpaceDN w:val="0"/>
        <w:adjustRightInd w:val="0"/>
        <w:rPr>
          <w:rFonts w:ascii="Arial" w:hAnsi="Arial" w:cs="Arial"/>
          <w:b/>
          <w:bCs/>
          <w:sz w:val="28"/>
          <w:szCs w:val="28"/>
        </w:rPr>
      </w:pPr>
      <w:r w:rsidRPr="00CE0165">
        <w:rPr>
          <w:rFonts w:ascii="Arial" w:hAnsi="Arial" w:cs="Arial"/>
          <w:b/>
          <w:bCs/>
          <w:sz w:val="28"/>
          <w:szCs w:val="28"/>
        </w:rPr>
        <w:t>PART 2 – PRODUCTS</w:t>
      </w:r>
    </w:p>
    <w:p w14:paraId="75CD0054" w14:textId="77777777" w:rsidR="008561B3" w:rsidRPr="00CE0165" w:rsidRDefault="008561B3">
      <w:pPr>
        <w:rPr>
          <w:rFonts w:ascii="Arial" w:hAnsi="Arial" w:cs="Arial"/>
          <w:sz w:val="20"/>
          <w:szCs w:val="20"/>
        </w:rPr>
      </w:pPr>
      <w:r w:rsidRPr="00CE0165">
        <w:rPr>
          <w:rFonts w:ascii="Arial" w:hAnsi="Arial" w:cs="Arial"/>
          <w:sz w:val="20"/>
          <w:szCs w:val="20"/>
        </w:rPr>
        <w:lastRenderedPageBreak/>
        <w:t>2.1 MANUFACTURER</w:t>
      </w:r>
    </w:p>
    <w:p w14:paraId="54928243" w14:textId="34A95C55" w:rsidR="008561B3" w:rsidRPr="00CE0165" w:rsidRDefault="008561B3">
      <w:pPr>
        <w:ind w:left="720"/>
        <w:rPr>
          <w:rFonts w:ascii="Arial" w:hAnsi="Arial" w:cs="Arial"/>
          <w:sz w:val="20"/>
          <w:szCs w:val="20"/>
        </w:rPr>
      </w:pPr>
      <w:r w:rsidRPr="00CE0165">
        <w:rPr>
          <w:rFonts w:ascii="Arial" w:hAnsi="Arial" w:cs="Arial"/>
          <w:sz w:val="20"/>
          <w:szCs w:val="20"/>
        </w:rPr>
        <w:t xml:space="preserve">A. Basis of design shall be </w:t>
      </w:r>
      <w:r w:rsidR="009E6A9A" w:rsidRPr="00CE0165">
        <w:rPr>
          <w:rFonts w:ascii="Arial" w:hAnsi="Arial" w:cs="Arial"/>
          <w:sz w:val="20"/>
          <w:szCs w:val="20"/>
        </w:rPr>
        <w:t>modular air handling units</w:t>
      </w:r>
      <w:r w:rsidRPr="00CE0165">
        <w:rPr>
          <w:rFonts w:ascii="Arial" w:hAnsi="Arial" w:cs="Arial"/>
          <w:sz w:val="20"/>
          <w:szCs w:val="20"/>
        </w:rPr>
        <w:t xml:space="preserve"> by International Environment</w:t>
      </w:r>
      <w:r w:rsidR="00EB34EE" w:rsidRPr="00CE0165">
        <w:rPr>
          <w:rFonts w:ascii="Arial" w:hAnsi="Arial" w:cs="Arial"/>
          <w:sz w:val="20"/>
          <w:szCs w:val="20"/>
        </w:rPr>
        <w:t>al</w:t>
      </w:r>
      <w:r w:rsidRPr="00CE0165">
        <w:rPr>
          <w:rFonts w:ascii="Arial" w:hAnsi="Arial" w:cs="Arial"/>
          <w:sz w:val="20"/>
          <w:szCs w:val="20"/>
        </w:rPr>
        <w:t xml:space="preserve"> Corporation.</w:t>
      </w:r>
    </w:p>
    <w:p w14:paraId="139C25F9" w14:textId="77777777" w:rsidR="008561B3" w:rsidRPr="00CE0165" w:rsidRDefault="008561B3">
      <w:pPr>
        <w:rPr>
          <w:rFonts w:ascii="Arial" w:hAnsi="Arial" w:cs="Arial"/>
          <w:sz w:val="20"/>
          <w:szCs w:val="20"/>
        </w:rPr>
      </w:pPr>
      <w:r w:rsidRPr="00CE0165">
        <w:rPr>
          <w:rFonts w:ascii="Arial" w:hAnsi="Arial" w:cs="Arial"/>
          <w:sz w:val="20"/>
          <w:szCs w:val="20"/>
        </w:rPr>
        <w:t>2.2 CONFIGURATION</w:t>
      </w:r>
    </w:p>
    <w:p w14:paraId="68698EEE" w14:textId="77777777" w:rsidR="008561B3" w:rsidRPr="00CE0165" w:rsidRDefault="008561B3">
      <w:pPr>
        <w:ind w:left="720"/>
        <w:rPr>
          <w:rFonts w:ascii="Arial" w:hAnsi="Arial" w:cs="Arial"/>
          <w:sz w:val="20"/>
          <w:szCs w:val="20"/>
        </w:rPr>
      </w:pPr>
      <w:r w:rsidRPr="00CE0165">
        <w:rPr>
          <w:rFonts w:ascii="Arial" w:hAnsi="Arial" w:cs="Arial"/>
          <w:sz w:val="20"/>
          <w:szCs w:val="20"/>
        </w:rPr>
        <w:t>A. General:</w:t>
      </w:r>
    </w:p>
    <w:p w14:paraId="0310F4CC" w14:textId="22339B81" w:rsidR="009E6A9A" w:rsidRPr="00CE0165" w:rsidRDefault="008561B3" w:rsidP="009E6A9A">
      <w:pPr>
        <w:pStyle w:val="ListParagraph"/>
        <w:widowControl/>
        <w:autoSpaceDE/>
        <w:autoSpaceDN/>
        <w:spacing w:before="0"/>
        <w:ind w:left="1440" w:firstLine="0"/>
        <w:contextualSpacing/>
        <w:rPr>
          <w:rFonts w:eastAsia="Times New Roman"/>
        </w:rPr>
      </w:pPr>
      <w:r w:rsidRPr="00CE0165">
        <w:rPr>
          <w:rFonts w:ascii="Arial" w:hAnsi="Arial" w:cs="Arial"/>
          <w:sz w:val="20"/>
          <w:szCs w:val="20"/>
        </w:rPr>
        <w:t>1</w:t>
      </w:r>
      <w:r w:rsidRPr="00CE0165">
        <w:rPr>
          <w:rFonts w:ascii="Arial" w:eastAsiaTheme="minorHAnsi" w:hAnsi="Arial" w:cs="Arial"/>
          <w:sz w:val="20"/>
          <w:szCs w:val="20"/>
        </w:rPr>
        <w:t>.</w:t>
      </w:r>
      <w:r w:rsidR="009E6A9A" w:rsidRPr="00CE0165">
        <w:rPr>
          <w:rFonts w:ascii="Arial" w:eastAsiaTheme="minorHAnsi" w:hAnsi="Arial" w:cs="Arial"/>
          <w:sz w:val="20"/>
          <w:szCs w:val="20"/>
        </w:rPr>
        <w:t xml:space="preserve"> Factory assembled AHY air handling unit that is modular in design and construction. Unit may consist of a filter module, fan module, chilled water coil module, heating coil module, combination filter/mixing box (flat or V-bank arrangement) module, and access module as indicated on the equipment schedules.</w:t>
      </w:r>
    </w:p>
    <w:p w14:paraId="349D399F" w14:textId="3C8BD4FB" w:rsidR="008561B3" w:rsidRPr="00CE0165" w:rsidRDefault="008561B3">
      <w:pPr>
        <w:ind w:left="1440"/>
        <w:rPr>
          <w:rFonts w:ascii="Arial" w:hAnsi="Arial" w:cs="Arial"/>
          <w:sz w:val="20"/>
          <w:szCs w:val="20"/>
        </w:rPr>
      </w:pPr>
    </w:p>
    <w:p w14:paraId="33C27711" w14:textId="77777777" w:rsidR="009E6A9A" w:rsidRPr="00CE0165" w:rsidRDefault="008561B3" w:rsidP="009E6A9A">
      <w:pPr>
        <w:pStyle w:val="ListParagraph"/>
        <w:widowControl/>
        <w:autoSpaceDE/>
        <w:autoSpaceDN/>
        <w:spacing w:before="0"/>
        <w:ind w:left="1440" w:firstLine="0"/>
        <w:contextualSpacing/>
        <w:rPr>
          <w:rFonts w:eastAsia="Times New Roman"/>
        </w:rPr>
      </w:pPr>
      <w:r w:rsidRPr="00CE0165">
        <w:rPr>
          <w:rFonts w:ascii="Arial" w:hAnsi="Arial" w:cs="Arial"/>
          <w:sz w:val="20"/>
          <w:szCs w:val="20"/>
        </w:rPr>
        <w:t xml:space="preserve">2. </w:t>
      </w:r>
      <w:r w:rsidR="009E6A9A" w:rsidRPr="00CE0165">
        <w:rPr>
          <w:rFonts w:ascii="Arial" w:eastAsiaTheme="minorHAnsi" w:hAnsi="Arial" w:cs="Arial"/>
          <w:sz w:val="20"/>
          <w:szCs w:val="20"/>
        </w:rPr>
        <w:t>All panels shall be made of 18-ga galvanized steel on the exterior and 20ga galvanized steel on the interior.</w:t>
      </w:r>
      <w:r w:rsidR="009E6A9A" w:rsidRPr="00CE0165">
        <w:rPr>
          <w:rFonts w:eastAsia="Times New Roman"/>
        </w:rPr>
        <w:t xml:space="preserve"> </w:t>
      </w:r>
    </w:p>
    <w:p w14:paraId="648BFCBD" w14:textId="77777777" w:rsidR="0036291B" w:rsidRPr="00CE0165" w:rsidRDefault="0036291B" w:rsidP="009E6A9A">
      <w:pPr>
        <w:pStyle w:val="ListParagraph"/>
        <w:widowControl/>
        <w:autoSpaceDE/>
        <w:autoSpaceDN/>
        <w:spacing w:before="0"/>
        <w:ind w:left="1440" w:firstLine="0"/>
        <w:contextualSpacing/>
        <w:rPr>
          <w:rFonts w:eastAsia="Times New Roman"/>
        </w:rPr>
      </w:pPr>
    </w:p>
    <w:p w14:paraId="54F4F256" w14:textId="465703FC" w:rsidR="009E6A9A" w:rsidRPr="00CE0165" w:rsidRDefault="008561B3" w:rsidP="003B7C49">
      <w:pPr>
        <w:ind w:left="1440"/>
        <w:rPr>
          <w:rFonts w:ascii="Calibri" w:eastAsia="Times New Roman" w:hAnsi="Calibri" w:cs="Calibri"/>
        </w:rPr>
      </w:pPr>
      <w:r w:rsidRPr="00CE0165">
        <w:rPr>
          <w:rFonts w:ascii="Arial" w:hAnsi="Arial" w:cs="Arial"/>
          <w:sz w:val="20"/>
          <w:szCs w:val="20"/>
        </w:rPr>
        <w:t xml:space="preserve">3. </w:t>
      </w:r>
      <w:r w:rsidR="009E6A9A" w:rsidRPr="00CE0165">
        <w:rPr>
          <w:rFonts w:ascii="Arial" w:hAnsi="Arial" w:cs="Arial"/>
          <w:sz w:val="20"/>
          <w:szCs w:val="20"/>
        </w:rPr>
        <w:t>All unit panels shall be 1-inch solid, double-wall construction (including corner posts, mullions and access panels/ doors) and shall be removable.</w:t>
      </w:r>
      <w:r w:rsidR="009E6A9A" w:rsidRPr="00CE0165">
        <w:rPr>
          <w:rFonts w:ascii="Calibri" w:eastAsia="Times New Roman" w:hAnsi="Calibri" w:cs="Calibri"/>
        </w:rPr>
        <w:t xml:space="preserve"> </w:t>
      </w:r>
    </w:p>
    <w:p w14:paraId="209ED294" w14:textId="66276637" w:rsidR="009E6A9A" w:rsidRPr="00CE0165" w:rsidRDefault="00954823" w:rsidP="009E6A9A">
      <w:pPr>
        <w:pStyle w:val="ListParagraph"/>
        <w:widowControl/>
        <w:autoSpaceDE/>
        <w:autoSpaceDN/>
        <w:spacing w:before="0"/>
        <w:ind w:left="1440" w:firstLine="0"/>
        <w:contextualSpacing/>
        <w:rPr>
          <w:rFonts w:eastAsia="Times New Roman"/>
        </w:rPr>
      </w:pPr>
      <w:r w:rsidRPr="00CE0165">
        <w:rPr>
          <w:rFonts w:ascii="Arial" w:hAnsi="Arial" w:cs="Arial"/>
          <w:sz w:val="20"/>
          <w:szCs w:val="20"/>
        </w:rPr>
        <w:t>4</w:t>
      </w:r>
      <w:r w:rsidR="008561B3" w:rsidRPr="00CE0165">
        <w:rPr>
          <w:rFonts w:ascii="Arial" w:hAnsi="Arial" w:cs="Arial"/>
          <w:sz w:val="20"/>
          <w:szCs w:val="20"/>
        </w:rPr>
        <w:t xml:space="preserve">. </w:t>
      </w:r>
      <w:r w:rsidR="009E6A9A" w:rsidRPr="00CE0165">
        <w:rPr>
          <w:rFonts w:ascii="Arial" w:eastAsiaTheme="minorHAnsi" w:hAnsi="Arial" w:cs="Arial"/>
          <w:sz w:val="20"/>
          <w:szCs w:val="20"/>
        </w:rPr>
        <w:t>The casing shall be able to withstand up to 6 in.w.g positive or negative static pressure and have a thermal insulation of R-6.5.</w:t>
      </w:r>
      <w:r w:rsidR="009E6A9A" w:rsidRPr="00CE0165">
        <w:rPr>
          <w:rFonts w:eastAsia="Times New Roman"/>
        </w:rPr>
        <w:t xml:space="preserve"> </w:t>
      </w:r>
      <w:r w:rsidR="000E3E89" w:rsidRPr="000E3E89">
        <w:rPr>
          <w:rFonts w:ascii="Arial" w:eastAsiaTheme="minorHAnsi" w:hAnsi="Arial" w:cs="Arial"/>
          <w:sz w:val="20"/>
          <w:szCs w:val="20"/>
        </w:rPr>
        <w:t>The cabinet shall be gasketed to ensure a maximum of 5% leakage at designed airflow.</w:t>
      </w:r>
    </w:p>
    <w:p w14:paraId="46FB7027" w14:textId="77777777" w:rsidR="003B7C49" w:rsidRPr="00CE0165" w:rsidRDefault="003B7C49" w:rsidP="009E6A9A">
      <w:pPr>
        <w:pStyle w:val="ListParagraph"/>
        <w:widowControl/>
        <w:autoSpaceDE/>
        <w:autoSpaceDN/>
        <w:spacing w:before="0"/>
        <w:ind w:left="1440" w:firstLine="0"/>
        <w:contextualSpacing/>
        <w:rPr>
          <w:rFonts w:eastAsia="Times New Roman"/>
        </w:rPr>
      </w:pPr>
    </w:p>
    <w:p w14:paraId="15FF0D97" w14:textId="4D3271D2" w:rsidR="003B7C49" w:rsidRPr="00CE0165" w:rsidRDefault="00F81BCB" w:rsidP="003B7C49">
      <w:pPr>
        <w:pStyle w:val="ListParagraph"/>
        <w:widowControl/>
        <w:autoSpaceDE/>
        <w:autoSpaceDN/>
        <w:spacing w:before="0"/>
        <w:ind w:left="1440" w:firstLine="0"/>
        <w:contextualSpacing/>
        <w:rPr>
          <w:rFonts w:eastAsia="Times New Roman"/>
        </w:rPr>
      </w:pPr>
      <w:r w:rsidRPr="00CE0165">
        <w:rPr>
          <w:rFonts w:eastAsia="Times New Roman"/>
        </w:rPr>
        <w:t>5</w:t>
      </w:r>
      <w:r w:rsidR="003B7C49" w:rsidRPr="00CE0165">
        <w:rPr>
          <w:rFonts w:eastAsia="Times New Roman"/>
        </w:rPr>
        <w:t xml:space="preserve">. </w:t>
      </w:r>
      <w:r w:rsidR="003B7C49" w:rsidRPr="00CE0165">
        <w:rPr>
          <w:rFonts w:ascii="Arial" w:eastAsiaTheme="minorHAnsi" w:hAnsi="Arial" w:cs="Arial"/>
          <w:sz w:val="20"/>
          <w:szCs w:val="20"/>
        </w:rPr>
        <w:t>The unit floor shall be of sufficient strength to support a 300-lb load during maintenance activities and shall deflect no more than 0.005 inch per inch span when sitting on a support structure</w:t>
      </w:r>
    </w:p>
    <w:p w14:paraId="51A01FDF" w14:textId="74B90E14" w:rsidR="003B7C49" w:rsidRPr="00CE0165" w:rsidRDefault="003B7C49" w:rsidP="009E6A9A">
      <w:pPr>
        <w:pStyle w:val="ListParagraph"/>
        <w:widowControl/>
        <w:autoSpaceDE/>
        <w:autoSpaceDN/>
        <w:spacing w:before="0"/>
        <w:ind w:left="1440" w:firstLine="0"/>
        <w:contextualSpacing/>
        <w:rPr>
          <w:rFonts w:eastAsia="Times New Roman"/>
        </w:rPr>
      </w:pPr>
    </w:p>
    <w:p w14:paraId="3BD44D83" w14:textId="7A4CA12A" w:rsidR="003B7C49" w:rsidRPr="00CE0165" w:rsidRDefault="00F81BCB" w:rsidP="003B7C49">
      <w:pPr>
        <w:pStyle w:val="ListParagraph"/>
        <w:widowControl/>
        <w:autoSpaceDE/>
        <w:autoSpaceDN/>
        <w:spacing w:before="0"/>
        <w:ind w:left="1440" w:firstLine="0"/>
        <w:contextualSpacing/>
        <w:rPr>
          <w:rFonts w:eastAsia="Times New Roman"/>
        </w:rPr>
      </w:pPr>
      <w:r w:rsidRPr="00CE0165">
        <w:rPr>
          <w:rFonts w:eastAsia="Times New Roman"/>
        </w:rPr>
        <w:t>6</w:t>
      </w:r>
      <w:r w:rsidR="003B7C49" w:rsidRPr="00CE0165">
        <w:rPr>
          <w:rFonts w:eastAsia="Times New Roman"/>
        </w:rPr>
        <w:t xml:space="preserve">. </w:t>
      </w:r>
      <w:r w:rsidR="003B7C49" w:rsidRPr="00CE0165">
        <w:rPr>
          <w:rFonts w:ascii="Arial" w:eastAsiaTheme="minorHAnsi" w:hAnsi="Arial" w:cs="Arial"/>
          <w:sz w:val="20"/>
          <w:szCs w:val="20"/>
        </w:rPr>
        <w:t>Access doors shall allow for service, inspection and maintenance of the filte</w:t>
      </w:r>
      <w:r w:rsidR="008E497A">
        <w:rPr>
          <w:rFonts w:ascii="Arial" w:eastAsiaTheme="minorHAnsi" w:hAnsi="Arial" w:cs="Arial"/>
          <w:sz w:val="20"/>
          <w:szCs w:val="20"/>
        </w:rPr>
        <w:t xml:space="preserve">r and </w:t>
      </w:r>
      <w:r w:rsidR="003B7C49" w:rsidRPr="00CE0165">
        <w:rPr>
          <w:rFonts w:ascii="Arial" w:eastAsiaTheme="minorHAnsi" w:hAnsi="Arial" w:cs="Arial"/>
          <w:sz w:val="20"/>
          <w:szCs w:val="20"/>
        </w:rPr>
        <w:t>fan</w:t>
      </w:r>
    </w:p>
    <w:p w14:paraId="75835161" w14:textId="77777777" w:rsidR="003B7C49" w:rsidRPr="00CE0165" w:rsidRDefault="003B7C49" w:rsidP="003B7C49">
      <w:pPr>
        <w:pStyle w:val="ListParagraph"/>
        <w:widowControl/>
        <w:autoSpaceDE/>
        <w:autoSpaceDN/>
        <w:spacing w:before="0"/>
        <w:ind w:left="1440" w:firstLine="0"/>
        <w:contextualSpacing/>
        <w:rPr>
          <w:rFonts w:eastAsia="Times New Roman"/>
        </w:rPr>
      </w:pPr>
    </w:p>
    <w:p w14:paraId="7947D5B5" w14:textId="1368C94A" w:rsidR="003B7C49" w:rsidRPr="00CE0165" w:rsidRDefault="00F81BCB" w:rsidP="003B7C49">
      <w:pPr>
        <w:pStyle w:val="ListParagraph"/>
        <w:widowControl/>
        <w:autoSpaceDE/>
        <w:autoSpaceDN/>
        <w:spacing w:before="0"/>
        <w:ind w:left="1440" w:firstLine="0"/>
        <w:contextualSpacing/>
        <w:rPr>
          <w:rFonts w:eastAsia="Times New Roman"/>
        </w:rPr>
      </w:pPr>
      <w:r w:rsidRPr="00CE0165">
        <w:rPr>
          <w:rFonts w:eastAsia="Times New Roman"/>
        </w:rPr>
        <w:t>7</w:t>
      </w:r>
      <w:r w:rsidR="003B7C49" w:rsidRPr="00CE0165">
        <w:rPr>
          <w:rFonts w:eastAsia="Times New Roman"/>
        </w:rPr>
        <w:t>.</w:t>
      </w:r>
      <w:r w:rsidR="0036291B" w:rsidRPr="00CE0165">
        <w:rPr>
          <w:rFonts w:eastAsia="Times New Roman"/>
        </w:rPr>
        <w:t xml:space="preserve"> </w:t>
      </w:r>
      <w:r w:rsidR="003B7C49" w:rsidRPr="00CE0165">
        <w:rPr>
          <w:rFonts w:ascii="Arial" w:eastAsiaTheme="minorHAnsi" w:hAnsi="Arial" w:cs="Arial"/>
          <w:sz w:val="20"/>
          <w:szCs w:val="20"/>
        </w:rPr>
        <w:t>Base rail shall be a maximum of 4” in height and constructed of galvanized steel, structurally capable of supporting unit on floor or by ceiling suspension.</w:t>
      </w:r>
    </w:p>
    <w:p w14:paraId="4E72E8F5" w14:textId="77777777" w:rsidR="003B7C49" w:rsidRPr="00CE0165" w:rsidRDefault="003B7C49" w:rsidP="003B7C49">
      <w:pPr>
        <w:pStyle w:val="ListParagraph"/>
        <w:widowControl/>
        <w:autoSpaceDE/>
        <w:autoSpaceDN/>
        <w:spacing w:before="0"/>
        <w:ind w:left="1440" w:firstLine="0"/>
        <w:contextualSpacing/>
        <w:rPr>
          <w:rFonts w:eastAsia="Times New Roman"/>
        </w:rPr>
      </w:pPr>
    </w:p>
    <w:p w14:paraId="2C1DD412" w14:textId="3EC892A4" w:rsidR="003B7C49" w:rsidRPr="00CE0165" w:rsidRDefault="00F81BCB" w:rsidP="00032D90">
      <w:pPr>
        <w:pStyle w:val="ListParagraph"/>
        <w:widowControl/>
        <w:autoSpaceDE/>
        <w:autoSpaceDN/>
        <w:spacing w:before="0" w:after="160" w:line="259" w:lineRule="auto"/>
        <w:ind w:left="1440" w:firstLine="0"/>
        <w:contextualSpacing/>
        <w:rPr>
          <w:rFonts w:eastAsia="Times New Roman"/>
        </w:rPr>
      </w:pPr>
      <w:r w:rsidRPr="00CE0165">
        <w:rPr>
          <w:rFonts w:eastAsia="Times New Roman"/>
        </w:rPr>
        <w:t>8</w:t>
      </w:r>
      <w:r w:rsidR="003B7C49" w:rsidRPr="00CE0165">
        <w:rPr>
          <w:rFonts w:eastAsia="Times New Roman"/>
        </w:rPr>
        <w:t xml:space="preserve">. </w:t>
      </w:r>
      <w:r w:rsidR="003B7C49" w:rsidRPr="00CE0165">
        <w:rPr>
          <w:rFonts w:ascii="Arial" w:eastAsiaTheme="minorHAnsi" w:hAnsi="Arial" w:cs="Arial"/>
          <w:sz w:val="20"/>
          <w:szCs w:val="20"/>
        </w:rPr>
        <w:t xml:space="preserve">Base rails </w:t>
      </w:r>
      <w:proofErr w:type="gramStart"/>
      <w:r w:rsidR="003B7C49" w:rsidRPr="00CE0165">
        <w:rPr>
          <w:rFonts w:ascii="Arial" w:eastAsiaTheme="minorHAnsi" w:hAnsi="Arial" w:cs="Arial"/>
          <w:sz w:val="20"/>
          <w:szCs w:val="20"/>
        </w:rPr>
        <w:t>shall</w:t>
      </w:r>
      <w:proofErr w:type="gramEnd"/>
      <w:r w:rsidR="003B7C49" w:rsidRPr="00CE0165">
        <w:rPr>
          <w:rFonts w:ascii="Arial" w:eastAsiaTheme="minorHAnsi" w:hAnsi="Arial" w:cs="Arial"/>
          <w:sz w:val="20"/>
          <w:szCs w:val="20"/>
        </w:rPr>
        <w:t xml:space="preserve"> be designed with rigging that would allow units to be transported </w:t>
      </w:r>
      <w:r w:rsidR="008E497A">
        <w:rPr>
          <w:rFonts w:ascii="Arial" w:eastAsiaTheme="minorHAnsi" w:hAnsi="Arial" w:cs="Arial"/>
          <w:sz w:val="20"/>
          <w:szCs w:val="20"/>
        </w:rPr>
        <w:t>and/</w:t>
      </w:r>
      <w:r w:rsidR="003B7C49" w:rsidRPr="00CE0165">
        <w:rPr>
          <w:rFonts w:ascii="Arial" w:eastAsiaTheme="minorHAnsi" w:hAnsi="Arial" w:cs="Arial"/>
          <w:sz w:val="20"/>
          <w:szCs w:val="20"/>
        </w:rPr>
        <w:t>or lifted.</w:t>
      </w:r>
    </w:p>
    <w:p w14:paraId="26F50633" w14:textId="77777777" w:rsidR="003B7C49" w:rsidRPr="00CE0165" w:rsidRDefault="003B7C49">
      <w:pPr>
        <w:ind w:left="1440"/>
        <w:rPr>
          <w:rFonts w:ascii="Arial" w:hAnsi="Arial" w:cs="Arial"/>
          <w:sz w:val="20"/>
          <w:szCs w:val="20"/>
        </w:rPr>
      </w:pPr>
    </w:p>
    <w:p w14:paraId="726BEA53" w14:textId="370B333B" w:rsidR="008561B3" w:rsidRPr="00CE0165" w:rsidRDefault="008561B3">
      <w:pPr>
        <w:ind w:left="720"/>
        <w:rPr>
          <w:rFonts w:ascii="Arial" w:hAnsi="Arial" w:cs="Arial"/>
          <w:sz w:val="20"/>
          <w:szCs w:val="20"/>
        </w:rPr>
      </w:pPr>
      <w:r w:rsidRPr="00CE0165">
        <w:rPr>
          <w:rFonts w:ascii="Arial" w:hAnsi="Arial" w:cs="Arial"/>
          <w:sz w:val="20"/>
          <w:szCs w:val="20"/>
        </w:rPr>
        <w:t xml:space="preserve">B. </w:t>
      </w:r>
      <w:r w:rsidR="003B7C49" w:rsidRPr="00CE0165">
        <w:rPr>
          <w:rFonts w:ascii="Arial" w:hAnsi="Arial" w:cs="Arial"/>
          <w:sz w:val="20"/>
          <w:szCs w:val="20"/>
        </w:rPr>
        <w:t>A</w:t>
      </w:r>
      <w:r w:rsidRPr="00CE0165">
        <w:rPr>
          <w:rFonts w:ascii="Arial" w:hAnsi="Arial" w:cs="Arial"/>
          <w:sz w:val="20"/>
          <w:szCs w:val="20"/>
        </w:rPr>
        <w:t>HY</w:t>
      </w:r>
      <w:r w:rsidR="004A5B58" w:rsidRPr="00CE0165">
        <w:rPr>
          <w:rFonts w:ascii="Arial" w:hAnsi="Arial" w:cs="Arial"/>
          <w:sz w:val="20"/>
          <w:szCs w:val="20"/>
        </w:rPr>
        <w:t xml:space="preserve">, </w:t>
      </w:r>
      <w:r w:rsidR="003B7C49" w:rsidRPr="00CE0165">
        <w:rPr>
          <w:rFonts w:ascii="Arial" w:hAnsi="Arial" w:cs="Arial"/>
          <w:sz w:val="20"/>
          <w:szCs w:val="20"/>
        </w:rPr>
        <w:t>Indoor Modular Air Handling</w:t>
      </w:r>
      <w:r w:rsidRPr="00CE0165">
        <w:rPr>
          <w:rFonts w:ascii="Arial" w:hAnsi="Arial" w:cs="Arial"/>
          <w:sz w:val="20"/>
          <w:szCs w:val="20"/>
        </w:rPr>
        <w:t xml:space="preserve"> Units:</w:t>
      </w:r>
    </w:p>
    <w:p w14:paraId="31097295" w14:textId="7604178A" w:rsidR="008561B3" w:rsidRPr="00CE0165" w:rsidRDefault="008561B3">
      <w:pPr>
        <w:ind w:left="1440"/>
        <w:rPr>
          <w:rFonts w:ascii="Arial" w:hAnsi="Arial" w:cs="Arial"/>
          <w:sz w:val="20"/>
          <w:szCs w:val="20"/>
        </w:rPr>
      </w:pPr>
      <w:r w:rsidRPr="00CE0165">
        <w:rPr>
          <w:rFonts w:ascii="Arial" w:hAnsi="Arial" w:cs="Arial"/>
          <w:sz w:val="20"/>
          <w:szCs w:val="20"/>
        </w:rPr>
        <w:t xml:space="preserve">1. </w:t>
      </w:r>
      <w:r w:rsidR="00032D90" w:rsidRPr="00CE0165">
        <w:rPr>
          <w:rFonts w:ascii="Arial" w:hAnsi="Arial" w:cs="Arial"/>
          <w:sz w:val="20"/>
          <w:szCs w:val="20"/>
        </w:rPr>
        <w:t>Unit shall have front supply/rear return.</w:t>
      </w:r>
    </w:p>
    <w:p w14:paraId="56EB9F79" w14:textId="7615B98D" w:rsidR="00913D92" w:rsidRPr="00CE0165" w:rsidRDefault="000C0783" w:rsidP="00032D90">
      <w:pPr>
        <w:pStyle w:val="ListParagraph"/>
        <w:widowControl/>
        <w:autoSpaceDE/>
        <w:autoSpaceDN/>
        <w:spacing w:before="0"/>
        <w:ind w:left="1440" w:firstLine="0"/>
        <w:contextualSpacing/>
        <w:rPr>
          <w:rFonts w:ascii="Arial" w:hAnsi="Arial" w:cs="Arial"/>
          <w:sz w:val="20"/>
          <w:szCs w:val="20"/>
        </w:rPr>
      </w:pPr>
      <w:bookmarkStart w:id="0" w:name="_Hlk52535555"/>
      <w:r w:rsidRPr="00CE0165">
        <w:rPr>
          <w:rFonts w:ascii="Arial" w:hAnsi="Arial" w:cs="Arial"/>
          <w:sz w:val="20"/>
          <w:szCs w:val="20"/>
        </w:rPr>
        <w:t>2</w:t>
      </w:r>
      <w:r w:rsidR="008561B3" w:rsidRPr="00CE0165">
        <w:rPr>
          <w:rFonts w:ascii="Arial" w:hAnsi="Arial" w:cs="Arial"/>
          <w:sz w:val="20"/>
          <w:szCs w:val="20"/>
        </w:rPr>
        <w:t xml:space="preserve">. </w:t>
      </w:r>
      <w:r w:rsidRPr="00CE0165">
        <w:rPr>
          <w:rFonts w:ascii="Arial" w:hAnsi="Arial" w:cs="Arial"/>
          <w:sz w:val="20"/>
          <w:szCs w:val="20"/>
        </w:rPr>
        <w:t xml:space="preserve">The filter module shall have a [2”] [4”] [2” and 4”] [flat] [angled] type [MERV 10] [MERV 13] deep-pleated panel filters. Filter media shall be UL 900 listed, Class I or Class II. </w:t>
      </w:r>
      <w:r w:rsidR="00A6330B" w:rsidRPr="00CE0165">
        <w:rPr>
          <w:rFonts w:ascii="Arial" w:hAnsi="Arial" w:cs="Arial"/>
          <w:sz w:val="20"/>
          <w:szCs w:val="20"/>
        </w:rPr>
        <w:t>F</w:t>
      </w:r>
      <w:r w:rsidRPr="00CE0165">
        <w:rPr>
          <w:rFonts w:ascii="Arial" w:hAnsi="Arial" w:cs="Arial"/>
          <w:sz w:val="20"/>
          <w:szCs w:val="20"/>
        </w:rPr>
        <w:t>ilters shall be easily accessible via a door or panel located on the side of the unit.</w:t>
      </w:r>
    </w:p>
    <w:p w14:paraId="4BBC6B6C" w14:textId="77777777" w:rsidR="00032D90" w:rsidRPr="00CE0165" w:rsidRDefault="00032D90" w:rsidP="00032D90">
      <w:pPr>
        <w:pStyle w:val="ListParagraph"/>
        <w:widowControl/>
        <w:autoSpaceDE/>
        <w:autoSpaceDN/>
        <w:spacing w:before="0"/>
        <w:ind w:left="1440" w:firstLine="0"/>
        <w:contextualSpacing/>
        <w:rPr>
          <w:rFonts w:eastAsia="Times New Roman"/>
        </w:rPr>
      </w:pPr>
    </w:p>
    <w:p w14:paraId="7FC00C5B" w14:textId="2906A7EA" w:rsidR="006C0DB7" w:rsidRPr="00CE0165" w:rsidRDefault="00032D90" w:rsidP="006C0DB7">
      <w:pPr>
        <w:pStyle w:val="ListParagraph"/>
        <w:widowControl/>
        <w:autoSpaceDE/>
        <w:autoSpaceDN/>
        <w:spacing w:before="0"/>
        <w:ind w:left="1440" w:firstLine="0"/>
        <w:contextualSpacing/>
        <w:rPr>
          <w:rFonts w:eastAsia="Times New Roman"/>
        </w:rPr>
      </w:pPr>
      <w:r w:rsidRPr="00CE0165">
        <w:rPr>
          <w:rFonts w:ascii="Arial" w:hAnsi="Arial" w:cs="Arial"/>
          <w:sz w:val="20"/>
          <w:szCs w:val="20"/>
        </w:rPr>
        <w:t>3</w:t>
      </w:r>
      <w:r w:rsidR="00653D37" w:rsidRPr="00CE0165">
        <w:rPr>
          <w:rFonts w:ascii="Arial" w:hAnsi="Arial" w:cs="Arial"/>
          <w:sz w:val="20"/>
          <w:szCs w:val="20"/>
        </w:rPr>
        <w:t xml:space="preserve">. </w:t>
      </w:r>
      <w:bookmarkEnd w:id="0"/>
      <w:r w:rsidR="006C0DB7" w:rsidRPr="00CE0165">
        <w:rPr>
          <w:rFonts w:ascii="Arial" w:hAnsi="Arial" w:cs="Arial"/>
          <w:sz w:val="20"/>
          <w:szCs w:val="20"/>
        </w:rPr>
        <w:t xml:space="preserve">Coil module shall have a stainless-steel drain pan extending the entire width of the coil and shall be positively sloped in every plane. Drain </w:t>
      </w:r>
      <w:proofErr w:type="gramStart"/>
      <w:r w:rsidR="006C0DB7" w:rsidRPr="00CE0165">
        <w:rPr>
          <w:rFonts w:ascii="Arial" w:hAnsi="Arial" w:cs="Arial"/>
          <w:sz w:val="20"/>
          <w:szCs w:val="20"/>
        </w:rPr>
        <w:t>pan</w:t>
      </w:r>
      <w:proofErr w:type="gramEnd"/>
      <w:r w:rsidR="006C0DB7" w:rsidRPr="00CE0165">
        <w:rPr>
          <w:rFonts w:ascii="Arial" w:hAnsi="Arial" w:cs="Arial"/>
          <w:sz w:val="20"/>
          <w:szCs w:val="20"/>
        </w:rPr>
        <w:t xml:space="preserve"> to be insulated with anti-microbial closed-cell insulation. The drain pan shall be designed to ensure no pooling of condensate water per ASHRAE 62.1.</w:t>
      </w:r>
      <w:r w:rsidR="006C0DB7" w:rsidRPr="00CE0165">
        <w:rPr>
          <w:rFonts w:eastAsia="Times New Roman"/>
        </w:rPr>
        <w:t xml:space="preserve">  </w:t>
      </w:r>
    </w:p>
    <w:p w14:paraId="2FA3ED14" w14:textId="77777777" w:rsidR="006C0DB7" w:rsidRPr="00CE0165" w:rsidRDefault="006C0DB7" w:rsidP="006C0DB7">
      <w:pPr>
        <w:spacing w:line="240" w:lineRule="auto"/>
        <w:rPr>
          <w:rFonts w:ascii="Arial" w:hAnsi="Arial" w:cs="Arial"/>
          <w:sz w:val="20"/>
          <w:szCs w:val="20"/>
        </w:rPr>
      </w:pPr>
    </w:p>
    <w:p w14:paraId="6B2023AA" w14:textId="00FAC6A9" w:rsidR="008561B3" w:rsidRPr="00CE0165" w:rsidRDefault="008561B3" w:rsidP="006C0DB7">
      <w:pPr>
        <w:spacing w:line="240" w:lineRule="auto"/>
        <w:rPr>
          <w:rFonts w:ascii="Arial" w:hAnsi="Arial" w:cs="Arial"/>
          <w:sz w:val="20"/>
          <w:szCs w:val="20"/>
        </w:rPr>
      </w:pPr>
      <w:r w:rsidRPr="00CE0165">
        <w:rPr>
          <w:rFonts w:ascii="Arial" w:hAnsi="Arial" w:cs="Arial"/>
          <w:sz w:val="20"/>
          <w:szCs w:val="20"/>
        </w:rPr>
        <w:t>2.3 CERTIFICATION</w:t>
      </w:r>
    </w:p>
    <w:p w14:paraId="4B052B1E" w14:textId="17E61766" w:rsidR="008561B3" w:rsidRPr="00CE0165" w:rsidRDefault="008561B3">
      <w:pPr>
        <w:ind w:left="720"/>
        <w:rPr>
          <w:rFonts w:ascii="Arial" w:hAnsi="Arial" w:cs="Arial"/>
          <w:sz w:val="20"/>
          <w:szCs w:val="20"/>
        </w:rPr>
      </w:pPr>
      <w:r w:rsidRPr="00CE0165">
        <w:rPr>
          <w:rFonts w:ascii="Arial" w:hAnsi="Arial" w:cs="Arial"/>
          <w:sz w:val="20"/>
          <w:szCs w:val="20"/>
        </w:rPr>
        <w:t>A. Safety</w:t>
      </w:r>
      <w:r w:rsidR="00DF1883" w:rsidRPr="00CE0165">
        <w:rPr>
          <w:rFonts w:ascii="Arial" w:hAnsi="Arial" w:cs="Arial"/>
          <w:sz w:val="20"/>
          <w:szCs w:val="20"/>
        </w:rPr>
        <w:t xml:space="preserve"> Agency</w:t>
      </w:r>
      <w:r w:rsidRPr="00CE0165">
        <w:rPr>
          <w:rFonts w:ascii="Arial" w:hAnsi="Arial" w:cs="Arial"/>
          <w:sz w:val="20"/>
          <w:szCs w:val="20"/>
        </w:rPr>
        <w:t>:</w:t>
      </w:r>
    </w:p>
    <w:p w14:paraId="7C673F37" w14:textId="77777777" w:rsidR="000E3E89" w:rsidRPr="000E3E89" w:rsidRDefault="000E3E89" w:rsidP="000E3E89">
      <w:pPr>
        <w:ind w:left="1440"/>
        <w:rPr>
          <w:rFonts w:ascii="Arial" w:hAnsi="Arial" w:cs="Arial"/>
          <w:sz w:val="20"/>
          <w:szCs w:val="20"/>
        </w:rPr>
      </w:pPr>
      <w:r w:rsidRPr="000E3E89">
        <w:rPr>
          <w:rFonts w:ascii="Arial" w:hAnsi="Arial" w:cs="Arial"/>
          <w:sz w:val="20"/>
          <w:szCs w:val="20"/>
        </w:rPr>
        <w:lastRenderedPageBreak/>
        <w:t>Units shall be listed by ETL indicating the units comply with the minimum requirements of the U.S. and Canadian national product safety standard, ANSI/UL Standard 60335-2-40, and with CSA C22.2 No. 236.</w:t>
      </w:r>
    </w:p>
    <w:p w14:paraId="4E26386C" w14:textId="77777777" w:rsidR="008561B3" w:rsidRPr="00CE0165" w:rsidRDefault="008561B3">
      <w:pPr>
        <w:ind w:left="720"/>
        <w:rPr>
          <w:rFonts w:ascii="Arial" w:hAnsi="Arial" w:cs="Arial"/>
          <w:sz w:val="20"/>
          <w:szCs w:val="20"/>
        </w:rPr>
      </w:pPr>
      <w:r w:rsidRPr="00CE0165">
        <w:rPr>
          <w:rFonts w:ascii="Arial" w:hAnsi="Arial" w:cs="Arial"/>
          <w:sz w:val="20"/>
          <w:szCs w:val="20"/>
        </w:rPr>
        <w:t>B. Capacities:</w:t>
      </w:r>
    </w:p>
    <w:p w14:paraId="05193C55" w14:textId="39E76215" w:rsidR="000E3E89" w:rsidRPr="00F45DCE" w:rsidRDefault="000E3E89" w:rsidP="000C0783">
      <w:pPr>
        <w:ind w:left="1440"/>
        <w:rPr>
          <w:rFonts w:ascii="Arial" w:hAnsi="Arial" w:cs="Arial"/>
          <w:color w:val="0D0D0D" w:themeColor="text1" w:themeTint="F2"/>
          <w:sz w:val="20"/>
          <w:szCs w:val="20"/>
        </w:rPr>
      </w:pPr>
      <w:bookmarkStart w:id="1" w:name="_Hlk218860714"/>
      <w:r w:rsidRPr="000E3E89">
        <w:rPr>
          <w:rFonts w:ascii="Arial" w:hAnsi="Arial" w:cs="Arial"/>
          <w:color w:val="0D0D0D" w:themeColor="text1" w:themeTint="F2"/>
          <w:sz w:val="20"/>
          <w:szCs w:val="20"/>
        </w:rPr>
        <w:t>IEC is a member of AHRI and certifies equipment where applicable.</w:t>
      </w:r>
    </w:p>
    <w:bookmarkEnd w:id="1"/>
    <w:p w14:paraId="1E4EF2F5" w14:textId="27698A20" w:rsidR="008561B3" w:rsidRPr="00CE0165" w:rsidRDefault="008561B3">
      <w:pPr>
        <w:rPr>
          <w:rFonts w:ascii="Arial" w:hAnsi="Arial" w:cs="Arial"/>
          <w:sz w:val="20"/>
          <w:szCs w:val="20"/>
        </w:rPr>
      </w:pPr>
      <w:r w:rsidRPr="00CE0165">
        <w:rPr>
          <w:rFonts w:ascii="Arial" w:hAnsi="Arial" w:cs="Arial"/>
          <w:sz w:val="20"/>
          <w:szCs w:val="20"/>
        </w:rPr>
        <w:t>2.4 MATERIALS</w:t>
      </w:r>
    </w:p>
    <w:p w14:paraId="55CB656A" w14:textId="77777777" w:rsidR="008561B3" w:rsidRPr="00CE0165" w:rsidRDefault="008561B3">
      <w:pPr>
        <w:ind w:left="720"/>
        <w:rPr>
          <w:rFonts w:ascii="Arial" w:hAnsi="Arial" w:cs="Arial"/>
          <w:sz w:val="20"/>
          <w:szCs w:val="20"/>
        </w:rPr>
      </w:pPr>
      <w:r w:rsidRPr="00CE0165">
        <w:rPr>
          <w:rFonts w:ascii="Arial" w:hAnsi="Arial" w:cs="Arial"/>
          <w:sz w:val="20"/>
          <w:szCs w:val="20"/>
        </w:rPr>
        <w:t>A. Coils:</w:t>
      </w:r>
    </w:p>
    <w:p w14:paraId="5AE12B84" w14:textId="4E57F80A" w:rsidR="002D21A6" w:rsidRPr="00CE0165" w:rsidRDefault="00112680" w:rsidP="346457EF">
      <w:pPr>
        <w:ind w:left="1440"/>
        <w:rPr>
          <w:rFonts w:ascii="Arial" w:hAnsi="Arial" w:cs="Arial"/>
          <w:sz w:val="20"/>
          <w:szCs w:val="20"/>
        </w:rPr>
      </w:pPr>
      <w:r w:rsidRPr="00CE0165">
        <w:rPr>
          <w:rFonts w:ascii="Arial" w:hAnsi="Arial" w:cs="Arial"/>
          <w:sz w:val="20"/>
          <w:szCs w:val="20"/>
        </w:rPr>
        <w:t xml:space="preserve">1. </w:t>
      </w:r>
      <w:r w:rsidR="008561B3" w:rsidRPr="00CE0165">
        <w:rPr>
          <w:rFonts w:ascii="Arial" w:hAnsi="Arial" w:cs="Arial"/>
          <w:sz w:val="20"/>
          <w:szCs w:val="20"/>
        </w:rPr>
        <w:t>All coils shall have 1/2˝ copper tubes, [manual] [automatic] air vent(s), and [aluminum</w:t>
      </w:r>
      <w:r w:rsidR="000262D5" w:rsidRPr="00CE0165">
        <w:rPr>
          <w:rFonts w:ascii="Arial" w:hAnsi="Arial" w:cs="Arial"/>
          <w:sz w:val="20"/>
          <w:szCs w:val="20"/>
        </w:rPr>
        <w:t xml:space="preserve"> fins, galvanized end sheet</w:t>
      </w:r>
      <w:r w:rsidR="008561B3" w:rsidRPr="00CE0165">
        <w:rPr>
          <w:rFonts w:ascii="Arial" w:hAnsi="Arial" w:cs="Arial"/>
          <w:sz w:val="20"/>
          <w:szCs w:val="20"/>
        </w:rPr>
        <w:t>]</w:t>
      </w:r>
      <w:r w:rsidR="1A038B81" w:rsidRPr="00CE0165">
        <w:rPr>
          <w:rFonts w:ascii="Arial" w:hAnsi="Arial" w:cs="Arial"/>
          <w:sz w:val="20"/>
          <w:szCs w:val="20"/>
        </w:rPr>
        <w:t xml:space="preserve"> </w:t>
      </w:r>
      <w:r w:rsidR="000262D5" w:rsidRPr="00CE0165">
        <w:rPr>
          <w:rFonts w:ascii="Arial" w:hAnsi="Arial" w:cs="Arial"/>
          <w:sz w:val="20"/>
          <w:szCs w:val="20"/>
        </w:rPr>
        <w:t xml:space="preserve">[aluminum fins, stainless steel end sheets] </w:t>
      </w:r>
      <w:r w:rsidR="008561B3" w:rsidRPr="00CE0165">
        <w:rPr>
          <w:rFonts w:ascii="Arial" w:hAnsi="Arial" w:cs="Arial"/>
          <w:sz w:val="20"/>
          <w:szCs w:val="20"/>
        </w:rPr>
        <w:t>1</w:t>
      </w:r>
      <w:r w:rsidR="00BC57B1" w:rsidRPr="00CE0165">
        <w:rPr>
          <w:rFonts w:ascii="Arial" w:hAnsi="Arial" w:cs="Arial"/>
          <w:sz w:val="20"/>
          <w:szCs w:val="20"/>
        </w:rPr>
        <w:t>2</w:t>
      </w:r>
      <w:r w:rsidR="008561B3" w:rsidRPr="00CE0165">
        <w:rPr>
          <w:rFonts w:ascii="Arial" w:hAnsi="Arial" w:cs="Arial"/>
          <w:sz w:val="20"/>
          <w:szCs w:val="20"/>
        </w:rPr>
        <w:t xml:space="preserve"> fins per inch spacing. Coil fins shall be mechanically bonded to copper tubes. </w:t>
      </w:r>
    </w:p>
    <w:p w14:paraId="615AABA7" w14:textId="5661DE2C" w:rsidR="000E3E89" w:rsidRDefault="00112680" w:rsidP="006C0DB7">
      <w:pPr>
        <w:pStyle w:val="ListParagraph"/>
        <w:widowControl/>
        <w:autoSpaceDE/>
        <w:autoSpaceDN/>
        <w:spacing w:before="0"/>
        <w:ind w:left="1440" w:firstLine="0"/>
        <w:contextualSpacing/>
        <w:rPr>
          <w:rFonts w:ascii="Arial" w:eastAsiaTheme="minorHAnsi" w:hAnsi="Arial" w:cs="Arial"/>
          <w:sz w:val="20"/>
          <w:szCs w:val="20"/>
        </w:rPr>
      </w:pPr>
      <w:r w:rsidRPr="00CE0165">
        <w:rPr>
          <w:rFonts w:ascii="Arial" w:hAnsi="Arial" w:cs="Arial"/>
          <w:sz w:val="20"/>
          <w:szCs w:val="20"/>
        </w:rPr>
        <w:t xml:space="preserve">2. </w:t>
      </w:r>
      <w:r w:rsidR="000E3E89" w:rsidRPr="000E3E89">
        <w:rPr>
          <w:rFonts w:ascii="Arial" w:eastAsiaTheme="minorHAnsi" w:hAnsi="Arial" w:cs="Arial"/>
          <w:sz w:val="20"/>
          <w:szCs w:val="20"/>
        </w:rPr>
        <w:t>Copper tubes must comply with ASTM B-75</w:t>
      </w:r>
    </w:p>
    <w:p w14:paraId="625270A8" w14:textId="77777777" w:rsidR="000E3E89" w:rsidRDefault="000E3E89" w:rsidP="006C0DB7">
      <w:pPr>
        <w:pStyle w:val="ListParagraph"/>
        <w:widowControl/>
        <w:autoSpaceDE/>
        <w:autoSpaceDN/>
        <w:spacing w:before="0"/>
        <w:ind w:left="1440" w:firstLine="0"/>
        <w:contextualSpacing/>
        <w:rPr>
          <w:rFonts w:ascii="Arial" w:eastAsiaTheme="minorHAnsi" w:hAnsi="Arial" w:cs="Arial"/>
          <w:sz w:val="20"/>
          <w:szCs w:val="20"/>
        </w:rPr>
      </w:pPr>
    </w:p>
    <w:p w14:paraId="6593950F" w14:textId="134C9F75" w:rsidR="000E3E89" w:rsidRPr="00CE0165" w:rsidRDefault="000E3E89" w:rsidP="000E3E89">
      <w:pPr>
        <w:ind w:left="1440"/>
        <w:rPr>
          <w:rFonts w:ascii="Arial" w:hAnsi="Arial" w:cs="Arial"/>
          <w:sz w:val="20"/>
          <w:szCs w:val="20"/>
        </w:rPr>
      </w:pPr>
      <w:r>
        <w:rPr>
          <w:rFonts w:ascii="Arial" w:hAnsi="Arial" w:cs="Arial"/>
          <w:sz w:val="20"/>
          <w:szCs w:val="20"/>
        </w:rPr>
        <w:t>3</w:t>
      </w:r>
      <w:r w:rsidRPr="00CE0165">
        <w:rPr>
          <w:rFonts w:ascii="Arial" w:hAnsi="Arial" w:cs="Arial"/>
          <w:sz w:val="20"/>
          <w:szCs w:val="20"/>
        </w:rPr>
        <w:t xml:space="preserve">. Fin thickness shall be 0.0045˝. </w:t>
      </w:r>
    </w:p>
    <w:p w14:paraId="3D21111D" w14:textId="23295DAF" w:rsidR="000E3E89" w:rsidRDefault="000E3E89" w:rsidP="006C0DB7">
      <w:pPr>
        <w:pStyle w:val="ListParagraph"/>
        <w:widowControl/>
        <w:autoSpaceDE/>
        <w:autoSpaceDN/>
        <w:spacing w:before="0"/>
        <w:ind w:left="1440" w:firstLine="0"/>
        <w:contextualSpacing/>
        <w:rPr>
          <w:rFonts w:ascii="Arial" w:eastAsiaTheme="minorHAnsi" w:hAnsi="Arial" w:cs="Arial"/>
          <w:sz w:val="20"/>
          <w:szCs w:val="20"/>
        </w:rPr>
      </w:pPr>
      <w:r>
        <w:rPr>
          <w:rFonts w:ascii="Arial" w:hAnsi="Arial" w:cs="Arial"/>
          <w:sz w:val="20"/>
          <w:szCs w:val="20"/>
        </w:rPr>
        <w:t>4</w:t>
      </w:r>
      <w:r w:rsidRPr="00CE0165">
        <w:rPr>
          <w:rFonts w:ascii="Arial" w:hAnsi="Arial" w:cs="Arial"/>
          <w:sz w:val="20"/>
          <w:szCs w:val="20"/>
        </w:rPr>
        <w:t xml:space="preserve">. </w:t>
      </w:r>
      <w:r>
        <w:rPr>
          <w:rFonts w:ascii="Arial" w:eastAsiaTheme="minorHAnsi" w:hAnsi="Arial" w:cs="Arial"/>
          <w:sz w:val="20"/>
          <w:szCs w:val="20"/>
        </w:rPr>
        <w:t>Tube thickness</w:t>
      </w:r>
      <w:r w:rsidRPr="00CE0165">
        <w:rPr>
          <w:rFonts w:ascii="Arial" w:eastAsiaTheme="minorHAnsi" w:hAnsi="Arial" w:cs="Arial"/>
          <w:sz w:val="20"/>
          <w:szCs w:val="20"/>
        </w:rPr>
        <w:t xml:space="preserve"> shall </w:t>
      </w:r>
      <w:r>
        <w:rPr>
          <w:rFonts w:ascii="Arial" w:eastAsiaTheme="minorHAnsi" w:hAnsi="Arial" w:cs="Arial"/>
          <w:sz w:val="20"/>
          <w:szCs w:val="20"/>
        </w:rPr>
        <w:t>be</w:t>
      </w:r>
      <w:r w:rsidRPr="00CE0165">
        <w:rPr>
          <w:rFonts w:ascii="Arial" w:eastAsiaTheme="minorHAnsi" w:hAnsi="Arial" w:cs="Arial"/>
          <w:sz w:val="20"/>
          <w:szCs w:val="20"/>
        </w:rPr>
        <w:t xml:space="preserve"> 0.016”</w:t>
      </w:r>
      <w:r>
        <w:rPr>
          <w:rFonts w:ascii="Arial" w:eastAsiaTheme="minorHAnsi" w:hAnsi="Arial" w:cs="Arial"/>
          <w:sz w:val="20"/>
          <w:szCs w:val="20"/>
        </w:rPr>
        <w:t>.</w:t>
      </w:r>
    </w:p>
    <w:p w14:paraId="255BDF4B" w14:textId="77777777" w:rsidR="000E3E89" w:rsidRDefault="000E3E89" w:rsidP="006C0DB7">
      <w:pPr>
        <w:pStyle w:val="ListParagraph"/>
        <w:widowControl/>
        <w:autoSpaceDE/>
        <w:autoSpaceDN/>
        <w:spacing w:before="0"/>
        <w:ind w:left="1440" w:firstLine="0"/>
        <w:contextualSpacing/>
        <w:rPr>
          <w:rFonts w:ascii="Arial" w:eastAsiaTheme="minorHAnsi" w:hAnsi="Arial" w:cs="Arial"/>
          <w:sz w:val="20"/>
          <w:szCs w:val="20"/>
        </w:rPr>
      </w:pPr>
    </w:p>
    <w:p w14:paraId="4AA2CE51" w14:textId="256C3758" w:rsidR="000E3E89" w:rsidRPr="00CE0165" w:rsidRDefault="000E3E89" w:rsidP="000E3E89">
      <w:pPr>
        <w:ind w:left="1440"/>
        <w:rPr>
          <w:rFonts w:ascii="Arial" w:hAnsi="Arial" w:cs="Arial"/>
          <w:sz w:val="20"/>
          <w:szCs w:val="20"/>
        </w:rPr>
      </w:pPr>
      <w:r>
        <w:rPr>
          <w:rFonts w:ascii="Arial" w:hAnsi="Arial" w:cs="Arial"/>
          <w:sz w:val="20"/>
          <w:szCs w:val="20"/>
        </w:rPr>
        <w:t>5</w:t>
      </w:r>
      <w:r w:rsidRPr="00CE0165">
        <w:rPr>
          <w:rFonts w:ascii="Arial" w:hAnsi="Arial" w:cs="Arial"/>
          <w:sz w:val="20"/>
          <w:szCs w:val="20"/>
        </w:rPr>
        <w:t>. Coil rows shall be as indicated on the drawings.</w:t>
      </w:r>
    </w:p>
    <w:p w14:paraId="482D462F" w14:textId="5847495C" w:rsidR="006C0DB7" w:rsidRPr="00CE0165" w:rsidRDefault="000E3E89" w:rsidP="006C0DB7">
      <w:pPr>
        <w:pStyle w:val="ListParagraph"/>
        <w:widowControl/>
        <w:autoSpaceDE/>
        <w:autoSpaceDN/>
        <w:spacing w:before="0"/>
        <w:ind w:left="1440" w:firstLine="0"/>
        <w:contextualSpacing/>
        <w:rPr>
          <w:rFonts w:eastAsia="Times New Roman"/>
        </w:rPr>
      </w:pPr>
      <w:r>
        <w:rPr>
          <w:rFonts w:ascii="Arial" w:eastAsiaTheme="minorHAnsi" w:hAnsi="Arial" w:cs="Arial"/>
          <w:sz w:val="20"/>
          <w:szCs w:val="20"/>
        </w:rPr>
        <w:t xml:space="preserve">6. </w:t>
      </w:r>
      <w:r w:rsidR="006C0DB7" w:rsidRPr="00CE0165">
        <w:rPr>
          <w:rFonts w:ascii="Arial" w:eastAsiaTheme="minorHAnsi" w:hAnsi="Arial" w:cs="Arial"/>
          <w:sz w:val="20"/>
          <w:szCs w:val="20"/>
        </w:rPr>
        <w:t>All coils shall be provided with headers of seamless copper tubing with intruded tube holes, to permit expansion and contraction without creating undue stress or strain. Coil connections shall be [female pipe thread] [sweat] with connection size to be determined by manufacturer based upon the most efficient coil circuiting.</w:t>
      </w:r>
      <w:r w:rsidR="006C0DB7" w:rsidRPr="00CE0165">
        <w:rPr>
          <w:rFonts w:eastAsia="Times New Roman"/>
        </w:rPr>
        <w:t xml:space="preserve"> </w:t>
      </w:r>
    </w:p>
    <w:p w14:paraId="538AD934" w14:textId="77777777" w:rsidR="000E3E89" w:rsidRDefault="000E3E89" w:rsidP="006C0DB7">
      <w:pPr>
        <w:pStyle w:val="ListParagraph"/>
        <w:widowControl/>
        <w:autoSpaceDE/>
        <w:autoSpaceDN/>
        <w:spacing w:before="0"/>
        <w:ind w:left="1440" w:firstLine="0"/>
        <w:contextualSpacing/>
        <w:rPr>
          <w:rFonts w:eastAsia="Times New Roman"/>
        </w:rPr>
      </w:pPr>
    </w:p>
    <w:p w14:paraId="05408BA8" w14:textId="05B51007" w:rsidR="006C0DB7" w:rsidRPr="00CE0165" w:rsidRDefault="000E3E89" w:rsidP="006C0DB7">
      <w:pPr>
        <w:pStyle w:val="ListParagraph"/>
        <w:widowControl/>
        <w:autoSpaceDE/>
        <w:autoSpaceDN/>
        <w:spacing w:before="0"/>
        <w:ind w:left="1440" w:firstLine="0"/>
        <w:contextualSpacing/>
        <w:rPr>
          <w:rFonts w:eastAsia="Times New Roman"/>
        </w:rPr>
      </w:pPr>
      <w:r>
        <w:rPr>
          <w:rFonts w:eastAsia="Times New Roman"/>
        </w:rPr>
        <w:t>7</w:t>
      </w:r>
      <w:r w:rsidR="006C0DB7" w:rsidRPr="00CE0165">
        <w:rPr>
          <w:rFonts w:eastAsia="Times New Roman"/>
        </w:rPr>
        <w:t xml:space="preserve">. </w:t>
      </w:r>
      <w:r w:rsidR="006C0DB7" w:rsidRPr="00CE0165">
        <w:rPr>
          <w:rFonts w:ascii="Arial" w:eastAsiaTheme="minorHAnsi" w:hAnsi="Arial" w:cs="Arial"/>
          <w:sz w:val="20"/>
          <w:szCs w:val="20"/>
        </w:rPr>
        <w:t xml:space="preserve">Vent and drain connections shall be </w:t>
      </w:r>
      <w:proofErr w:type="gramStart"/>
      <w:r w:rsidR="006C0DB7" w:rsidRPr="00CE0165">
        <w:rPr>
          <w:rFonts w:ascii="Arial" w:eastAsiaTheme="minorHAnsi" w:hAnsi="Arial" w:cs="Arial"/>
          <w:sz w:val="20"/>
          <w:szCs w:val="20"/>
        </w:rPr>
        <w:t>furnished on</w:t>
      </w:r>
      <w:proofErr w:type="gramEnd"/>
      <w:r w:rsidR="006C0DB7" w:rsidRPr="00CE0165">
        <w:rPr>
          <w:rFonts w:ascii="Arial" w:eastAsiaTheme="minorHAnsi" w:hAnsi="Arial" w:cs="Arial"/>
          <w:sz w:val="20"/>
          <w:szCs w:val="20"/>
        </w:rPr>
        <w:t xml:space="preserve"> coil connection, easily accessibly inside the cabinet. Vent connections to be provided at the highest point to ensure proper venting. Drain connections shall be provided at the lowest point.</w:t>
      </w:r>
    </w:p>
    <w:p w14:paraId="3375696D" w14:textId="77777777" w:rsidR="006C0DB7" w:rsidRPr="00CE0165" w:rsidRDefault="006C0DB7" w:rsidP="006C0DB7">
      <w:pPr>
        <w:pStyle w:val="ListParagraph"/>
        <w:widowControl/>
        <w:autoSpaceDE/>
        <w:autoSpaceDN/>
        <w:spacing w:before="0"/>
        <w:ind w:left="1440" w:firstLine="0"/>
        <w:contextualSpacing/>
        <w:rPr>
          <w:rFonts w:eastAsia="Times New Roman"/>
        </w:rPr>
      </w:pPr>
    </w:p>
    <w:p w14:paraId="1B5B1345" w14:textId="40B2BD73" w:rsidR="00676F8C" w:rsidRPr="00676F8C" w:rsidRDefault="000E3E89" w:rsidP="00676F8C">
      <w:pPr>
        <w:pStyle w:val="ListParagraph"/>
        <w:widowControl/>
        <w:autoSpaceDE/>
        <w:autoSpaceDN/>
        <w:spacing w:before="0"/>
        <w:ind w:left="1440" w:firstLine="0"/>
        <w:contextualSpacing/>
        <w:rPr>
          <w:rFonts w:eastAsia="Times New Roman"/>
        </w:rPr>
      </w:pPr>
      <w:r>
        <w:rPr>
          <w:rFonts w:eastAsia="Times New Roman"/>
        </w:rPr>
        <w:t>8</w:t>
      </w:r>
      <w:r w:rsidR="006C0DB7" w:rsidRPr="00CE0165">
        <w:rPr>
          <w:rFonts w:eastAsia="Times New Roman"/>
        </w:rPr>
        <w:t xml:space="preserve">. </w:t>
      </w:r>
      <w:r w:rsidR="006C0DB7" w:rsidRPr="00CE0165">
        <w:rPr>
          <w:rFonts w:ascii="Arial" w:eastAsiaTheme="minorHAnsi" w:hAnsi="Arial" w:cs="Arial"/>
          <w:sz w:val="20"/>
          <w:szCs w:val="20"/>
        </w:rPr>
        <w:t>Stacked coils shall include an intermediate stainless-steel drain pan</w:t>
      </w:r>
      <w:r w:rsidR="006C0DB7" w:rsidRPr="00CE0165">
        <w:rPr>
          <w:rFonts w:eastAsia="Times New Roman"/>
        </w:rPr>
        <w:t xml:space="preserve"> </w:t>
      </w:r>
    </w:p>
    <w:p w14:paraId="76658940" w14:textId="77777777" w:rsidR="006C0DB7" w:rsidRPr="00CE0165" w:rsidRDefault="006C0DB7" w:rsidP="006C0DB7">
      <w:pPr>
        <w:pStyle w:val="ListParagraph"/>
        <w:rPr>
          <w:rFonts w:eastAsia="Times New Roman"/>
        </w:rPr>
      </w:pPr>
    </w:p>
    <w:p w14:paraId="386E7D41" w14:textId="09115790" w:rsidR="00676F8C" w:rsidRPr="00436992" w:rsidRDefault="00436992" w:rsidP="00676F8C">
      <w:pPr>
        <w:pStyle w:val="ListParagraph"/>
        <w:widowControl/>
        <w:autoSpaceDE/>
        <w:autoSpaceDN/>
        <w:spacing w:before="0"/>
        <w:ind w:left="1440" w:firstLine="0"/>
        <w:contextualSpacing/>
        <w:rPr>
          <w:rFonts w:ascii="Arial" w:eastAsiaTheme="minorHAnsi" w:hAnsi="Arial" w:cs="Arial"/>
          <w:sz w:val="20"/>
          <w:szCs w:val="20"/>
        </w:rPr>
      </w:pPr>
      <w:r w:rsidRPr="00436992">
        <w:rPr>
          <w:rFonts w:eastAsia="Times New Roman"/>
        </w:rPr>
        <w:t>9</w:t>
      </w:r>
      <w:r w:rsidR="006C0DB7" w:rsidRPr="00436992">
        <w:rPr>
          <w:rFonts w:eastAsia="Times New Roman"/>
        </w:rPr>
        <w:t xml:space="preserve">. </w:t>
      </w:r>
      <w:r w:rsidR="006C0DB7" w:rsidRPr="00436992">
        <w:rPr>
          <w:rFonts w:ascii="Arial" w:eastAsiaTheme="minorHAnsi" w:hAnsi="Arial" w:cs="Arial"/>
          <w:sz w:val="20"/>
          <w:szCs w:val="20"/>
        </w:rPr>
        <w:t>Secondary [preheat][reheat] hydronic heating coil module located [upstream][downstream] of the primary coil shall be factory-furnished. Entering water conditions are not to exceed 200°F.</w:t>
      </w:r>
    </w:p>
    <w:p w14:paraId="23827776" w14:textId="77777777" w:rsidR="006C0DB7" w:rsidRPr="000E3E89" w:rsidRDefault="006C0DB7" w:rsidP="006C0DB7">
      <w:pPr>
        <w:pStyle w:val="ListParagraph"/>
        <w:widowControl/>
        <w:autoSpaceDE/>
        <w:autoSpaceDN/>
        <w:spacing w:before="0"/>
        <w:ind w:left="1440" w:firstLine="0"/>
        <w:contextualSpacing/>
        <w:rPr>
          <w:rFonts w:eastAsia="Times New Roman"/>
          <w:highlight w:val="yellow"/>
        </w:rPr>
      </w:pPr>
    </w:p>
    <w:p w14:paraId="5A518C11" w14:textId="2F44DE9A" w:rsidR="009F4135" w:rsidRPr="00CE0165" w:rsidRDefault="008561B3" w:rsidP="009C70AE">
      <w:pPr>
        <w:ind w:left="720"/>
        <w:rPr>
          <w:rFonts w:ascii="Arial" w:hAnsi="Arial" w:cs="Arial"/>
          <w:sz w:val="20"/>
          <w:szCs w:val="20"/>
        </w:rPr>
      </w:pPr>
      <w:r w:rsidRPr="00CE0165">
        <w:rPr>
          <w:rFonts w:ascii="Arial" w:hAnsi="Arial" w:cs="Arial"/>
          <w:sz w:val="20"/>
          <w:szCs w:val="20"/>
        </w:rPr>
        <w:t>B. Valves:</w:t>
      </w:r>
      <w:r w:rsidR="009C70AE" w:rsidRPr="00CE0165">
        <w:rPr>
          <w:rFonts w:ascii="Arial" w:hAnsi="Arial" w:cs="Arial"/>
          <w:sz w:val="20"/>
          <w:szCs w:val="20"/>
        </w:rPr>
        <w:t xml:space="preserve"> </w:t>
      </w:r>
    </w:p>
    <w:p w14:paraId="00807444" w14:textId="76F70CE0" w:rsidR="000E3E89" w:rsidRPr="00CE0165" w:rsidRDefault="001835A0" w:rsidP="001835A0">
      <w:pPr>
        <w:ind w:left="720" w:firstLine="720"/>
        <w:rPr>
          <w:rFonts w:ascii="Arial" w:hAnsi="Arial" w:cs="Arial"/>
          <w:sz w:val="20"/>
          <w:szCs w:val="20"/>
        </w:rPr>
      </w:pPr>
      <w:r w:rsidRPr="00CE0165">
        <w:rPr>
          <w:rFonts w:ascii="Arial" w:hAnsi="Arial" w:cs="Arial"/>
          <w:sz w:val="20"/>
          <w:szCs w:val="20"/>
        </w:rPr>
        <w:t xml:space="preserve">1. </w:t>
      </w:r>
      <w:r w:rsidR="000E3E89" w:rsidRPr="000E3E89">
        <w:rPr>
          <w:rFonts w:ascii="Arial" w:hAnsi="Arial" w:cs="Arial"/>
          <w:sz w:val="20"/>
          <w:szCs w:val="20"/>
        </w:rPr>
        <w:t>No valve package furnished.</w:t>
      </w:r>
    </w:p>
    <w:p w14:paraId="1B58B804" w14:textId="0C236FB9" w:rsidR="008561B3" w:rsidRPr="00CE0165" w:rsidRDefault="008561B3" w:rsidP="001835A0">
      <w:pPr>
        <w:ind w:left="720"/>
        <w:rPr>
          <w:rFonts w:ascii="Arial" w:hAnsi="Arial" w:cs="Arial"/>
          <w:sz w:val="20"/>
          <w:szCs w:val="20"/>
        </w:rPr>
      </w:pPr>
      <w:r w:rsidRPr="00CE0165">
        <w:rPr>
          <w:rFonts w:ascii="Arial" w:hAnsi="Arial" w:cs="Arial"/>
          <w:sz w:val="20"/>
          <w:szCs w:val="20"/>
        </w:rPr>
        <w:t>C. Fans:</w:t>
      </w:r>
    </w:p>
    <w:p w14:paraId="78DB1536" w14:textId="77777777" w:rsidR="00BC57B1" w:rsidRPr="00CE0165" w:rsidRDefault="00BC57B1" w:rsidP="00BC57B1">
      <w:pPr>
        <w:pStyle w:val="ListParagraph"/>
        <w:widowControl/>
        <w:numPr>
          <w:ilvl w:val="1"/>
          <w:numId w:val="16"/>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 xml:space="preserve">Fans shall be direct-drive, single width single inlet fan wheels. </w:t>
      </w:r>
    </w:p>
    <w:p w14:paraId="403AF04B" w14:textId="77777777" w:rsidR="00743E42" w:rsidRPr="00CE0165" w:rsidRDefault="00743E42" w:rsidP="00743E42">
      <w:pPr>
        <w:pStyle w:val="ListParagraph"/>
        <w:widowControl/>
        <w:autoSpaceDE/>
        <w:autoSpaceDN/>
        <w:spacing w:before="0"/>
        <w:ind w:left="1800" w:firstLine="0"/>
        <w:contextualSpacing/>
        <w:rPr>
          <w:rFonts w:ascii="Arial" w:eastAsiaTheme="minorHAnsi" w:hAnsi="Arial" w:cs="Arial"/>
          <w:sz w:val="20"/>
          <w:szCs w:val="20"/>
        </w:rPr>
      </w:pPr>
    </w:p>
    <w:p w14:paraId="704DD8BE" w14:textId="2B315B02" w:rsidR="00BC57B1" w:rsidRPr="00CE0165" w:rsidRDefault="00BC57B1" w:rsidP="00BC57B1">
      <w:pPr>
        <w:pStyle w:val="ListParagraph"/>
        <w:widowControl/>
        <w:numPr>
          <w:ilvl w:val="1"/>
          <w:numId w:val="16"/>
        </w:numPr>
        <w:autoSpaceDE/>
        <w:autoSpaceDN/>
        <w:spacing w:before="0"/>
        <w:contextualSpacing/>
        <w:rPr>
          <w:rFonts w:eastAsia="Times New Roman"/>
        </w:rPr>
      </w:pPr>
      <w:r w:rsidRPr="00CE0165">
        <w:rPr>
          <w:rFonts w:ascii="Arial" w:eastAsiaTheme="minorHAnsi" w:hAnsi="Arial" w:cs="Arial"/>
          <w:sz w:val="20"/>
          <w:szCs w:val="20"/>
        </w:rPr>
        <w:t>Blower wheels shall be statically and dynamically balanced.</w:t>
      </w:r>
    </w:p>
    <w:p w14:paraId="04A30BD8" w14:textId="77777777" w:rsidR="00743E42" w:rsidRPr="00CE0165" w:rsidRDefault="00743E42" w:rsidP="00743E42">
      <w:pPr>
        <w:pStyle w:val="ListParagraph"/>
        <w:widowControl/>
        <w:autoSpaceDE/>
        <w:autoSpaceDN/>
        <w:spacing w:before="0"/>
        <w:ind w:left="1800" w:firstLine="0"/>
        <w:contextualSpacing/>
        <w:rPr>
          <w:rFonts w:eastAsia="Times New Roman"/>
        </w:rPr>
      </w:pPr>
    </w:p>
    <w:p w14:paraId="2C51C38E" w14:textId="5F50E3AE" w:rsidR="00BC57B1" w:rsidRPr="00CE0165" w:rsidRDefault="00BC57B1" w:rsidP="00BC57B1">
      <w:pPr>
        <w:pStyle w:val="ListParagraph"/>
        <w:widowControl/>
        <w:numPr>
          <w:ilvl w:val="1"/>
          <w:numId w:val="16"/>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 xml:space="preserve">Fan wheels shall be designed for continuous operation at the maximum rated fan speed and motor horsepower. Fan and motor assemblies shall be capable of delivering up to [6.0] in </w:t>
      </w:r>
      <w:proofErr w:type="spellStart"/>
      <w:r w:rsidRPr="00CE0165">
        <w:rPr>
          <w:rFonts w:ascii="Arial" w:eastAsiaTheme="minorHAnsi" w:hAnsi="Arial" w:cs="Arial"/>
          <w:sz w:val="20"/>
          <w:szCs w:val="20"/>
        </w:rPr>
        <w:t>w.g</w:t>
      </w:r>
      <w:proofErr w:type="spellEnd"/>
      <w:r w:rsidRPr="00CE0165">
        <w:rPr>
          <w:rFonts w:ascii="Arial" w:eastAsiaTheme="minorHAnsi" w:hAnsi="Arial" w:cs="Arial"/>
          <w:sz w:val="20"/>
          <w:szCs w:val="20"/>
        </w:rPr>
        <w:t xml:space="preserve"> total static at nominal.</w:t>
      </w:r>
    </w:p>
    <w:p w14:paraId="646997E0" w14:textId="77777777" w:rsidR="00743E42" w:rsidRPr="00CE0165" w:rsidRDefault="00743E42" w:rsidP="00743E42">
      <w:pPr>
        <w:pStyle w:val="ListParagraph"/>
        <w:widowControl/>
        <w:autoSpaceDE/>
        <w:autoSpaceDN/>
        <w:spacing w:before="0"/>
        <w:ind w:left="1800" w:firstLine="0"/>
        <w:contextualSpacing/>
        <w:rPr>
          <w:rFonts w:ascii="Arial" w:eastAsiaTheme="minorHAnsi" w:hAnsi="Arial" w:cs="Arial"/>
          <w:sz w:val="20"/>
          <w:szCs w:val="20"/>
        </w:rPr>
      </w:pPr>
    </w:p>
    <w:p w14:paraId="2DD189AF" w14:textId="77777777" w:rsidR="00BC57B1" w:rsidRPr="00CE0165" w:rsidRDefault="00BC57B1" w:rsidP="00BC57B1">
      <w:pPr>
        <w:pStyle w:val="ListParagraph"/>
        <w:widowControl/>
        <w:numPr>
          <w:ilvl w:val="1"/>
          <w:numId w:val="16"/>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The complete fan assembly, including motor, shall be easily removable.</w:t>
      </w:r>
    </w:p>
    <w:p w14:paraId="56ABD5D2" w14:textId="77777777" w:rsidR="00743E42" w:rsidRPr="00CE0165" w:rsidRDefault="00743E42" w:rsidP="00743E42">
      <w:pPr>
        <w:pStyle w:val="ListParagraph"/>
        <w:widowControl/>
        <w:autoSpaceDE/>
        <w:autoSpaceDN/>
        <w:spacing w:before="0"/>
        <w:ind w:left="1800" w:firstLine="0"/>
        <w:contextualSpacing/>
        <w:rPr>
          <w:rFonts w:ascii="Arial" w:eastAsiaTheme="minorHAnsi" w:hAnsi="Arial" w:cs="Arial"/>
          <w:sz w:val="20"/>
          <w:szCs w:val="20"/>
        </w:rPr>
      </w:pPr>
    </w:p>
    <w:p w14:paraId="05673634" w14:textId="49CCBCE6" w:rsidR="00BC57B1" w:rsidRPr="00CE0165" w:rsidRDefault="00BC57B1" w:rsidP="00BC57B1">
      <w:pPr>
        <w:pStyle w:val="ListParagraph"/>
        <w:widowControl/>
        <w:numPr>
          <w:ilvl w:val="1"/>
          <w:numId w:val="16"/>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lastRenderedPageBreak/>
        <w:t>Access to motor and fan assembly through hinged access door. Access door shall be sized for removal of entire motor and fan assembly.</w:t>
      </w:r>
    </w:p>
    <w:p w14:paraId="61F31120" w14:textId="77777777" w:rsidR="00743E42" w:rsidRPr="00CE0165" w:rsidRDefault="00743E42" w:rsidP="00743E42">
      <w:pPr>
        <w:pStyle w:val="ListParagraph"/>
        <w:widowControl/>
        <w:autoSpaceDE/>
        <w:autoSpaceDN/>
        <w:spacing w:before="0"/>
        <w:ind w:left="1800" w:firstLine="0"/>
        <w:contextualSpacing/>
        <w:rPr>
          <w:rFonts w:ascii="Arial" w:eastAsiaTheme="minorHAnsi" w:hAnsi="Arial" w:cs="Arial"/>
          <w:sz w:val="20"/>
          <w:szCs w:val="20"/>
        </w:rPr>
      </w:pPr>
    </w:p>
    <w:p w14:paraId="74453956" w14:textId="2DDB2AC6" w:rsidR="00A136BF" w:rsidRPr="00CE0165" w:rsidRDefault="00A136BF" w:rsidP="00743E42">
      <w:pPr>
        <w:pStyle w:val="ListParagraph"/>
        <w:widowControl/>
        <w:numPr>
          <w:ilvl w:val="1"/>
          <w:numId w:val="16"/>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 xml:space="preserve">Supply fans shall be driven by Electrically Commutated motors that are run-tested in the assembled unit and permanently lubricated. </w:t>
      </w:r>
    </w:p>
    <w:p w14:paraId="4E8AEADF" w14:textId="77777777" w:rsidR="00BC57B1" w:rsidRPr="00CE0165" w:rsidRDefault="00BC57B1" w:rsidP="00BC57B1">
      <w:pPr>
        <w:pStyle w:val="ListParagraph"/>
        <w:widowControl/>
        <w:autoSpaceDE/>
        <w:autoSpaceDN/>
        <w:spacing w:before="0"/>
        <w:ind w:left="1800" w:firstLine="0"/>
        <w:contextualSpacing/>
        <w:rPr>
          <w:rFonts w:eastAsia="Times New Roman"/>
        </w:rPr>
      </w:pPr>
    </w:p>
    <w:p w14:paraId="1DC7A974" w14:textId="4E91E6ED" w:rsidR="004B7032" w:rsidRPr="00CE0165" w:rsidRDefault="00947696" w:rsidP="004B7032">
      <w:pPr>
        <w:ind w:left="720"/>
        <w:rPr>
          <w:rFonts w:ascii="Arial" w:hAnsi="Arial" w:cs="Arial"/>
          <w:sz w:val="20"/>
          <w:szCs w:val="20"/>
        </w:rPr>
      </w:pPr>
      <w:r w:rsidRPr="00CE0165">
        <w:rPr>
          <w:rFonts w:ascii="Arial" w:hAnsi="Arial" w:cs="Arial"/>
          <w:sz w:val="20"/>
          <w:szCs w:val="20"/>
        </w:rPr>
        <w:t>D</w:t>
      </w:r>
      <w:r w:rsidR="008561B3" w:rsidRPr="00CE0165">
        <w:rPr>
          <w:rFonts w:ascii="Arial" w:hAnsi="Arial" w:cs="Arial"/>
          <w:sz w:val="20"/>
          <w:szCs w:val="20"/>
        </w:rPr>
        <w:t>. Motors:</w:t>
      </w:r>
    </w:p>
    <w:p w14:paraId="4939389A" w14:textId="5903FB39" w:rsidR="000A7699" w:rsidRPr="00CE0165" w:rsidRDefault="000A7699" w:rsidP="00743E42">
      <w:pPr>
        <w:pStyle w:val="ListParagraph"/>
        <w:widowControl/>
        <w:numPr>
          <w:ilvl w:val="0"/>
          <w:numId w:val="28"/>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Motors shall be 3PH, 60 Hz constant-torque ECM motors with means for variable 0-10V input for [208] [230] [460]volts, permanently lubricated ball bearings.  No belts, pulleys or sheaves shall be acceptable.</w:t>
      </w:r>
    </w:p>
    <w:p w14:paraId="3B3C4EF7" w14:textId="77777777" w:rsidR="00743E42" w:rsidRPr="00CE0165" w:rsidRDefault="00743E42" w:rsidP="00743E42">
      <w:pPr>
        <w:pStyle w:val="ListParagraph"/>
        <w:widowControl/>
        <w:autoSpaceDE/>
        <w:autoSpaceDN/>
        <w:spacing w:before="0"/>
        <w:ind w:left="1800" w:firstLine="0"/>
        <w:contextualSpacing/>
        <w:rPr>
          <w:rFonts w:ascii="Arial" w:eastAsiaTheme="minorHAnsi" w:hAnsi="Arial" w:cs="Arial"/>
          <w:sz w:val="20"/>
          <w:szCs w:val="20"/>
        </w:rPr>
      </w:pPr>
    </w:p>
    <w:p w14:paraId="50430D1E" w14:textId="77777777" w:rsidR="00743E42" w:rsidRPr="00CE0165" w:rsidRDefault="00743E42" w:rsidP="00743E42">
      <w:pPr>
        <w:pStyle w:val="ListParagraph"/>
        <w:widowControl/>
        <w:numPr>
          <w:ilvl w:val="0"/>
          <w:numId w:val="28"/>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 xml:space="preserve">Motors shall </w:t>
      </w:r>
      <w:proofErr w:type="gramStart"/>
      <w:r w:rsidRPr="00CE0165">
        <w:rPr>
          <w:rFonts w:ascii="Arial" w:eastAsiaTheme="minorHAnsi" w:hAnsi="Arial" w:cs="Arial"/>
          <w:sz w:val="20"/>
          <w:szCs w:val="20"/>
        </w:rPr>
        <w:t>be connected with</w:t>
      </w:r>
      <w:proofErr w:type="gramEnd"/>
      <w:r w:rsidRPr="00CE0165">
        <w:rPr>
          <w:rFonts w:ascii="Arial" w:eastAsiaTheme="minorHAnsi" w:hAnsi="Arial" w:cs="Arial"/>
          <w:sz w:val="20"/>
          <w:szCs w:val="20"/>
        </w:rPr>
        <w:t xml:space="preserve"> splice connectors. </w:t>
      </w:r>
    </w:p>
    <w:p w14:paraId="6577BE45" w14:textId="77777777" w:rsidR="00743E42" w:rsidRPr="00CE0165" w:rsidRDefault="00743E42" w:rsidP="00743E42">
      <w:pPr>
        <w:pStyle w:val="ListParagraph"/>
        <w:widowControl/>
        <w:autoSpaceDE/>
        <w:autoSpaceDN/>
        <w:spacing w:before="0"/>
        <w:ind w:left="1800" w:firstLine="0"/>
        <w:contextualSpacing/>
        <w:rPr>
          <w:rFonts w:ascii="Arial" w:eastAsiaTheme="minorHAnsi" w:hAnsi="Arial" w:cs="Arial"/>
          <w:sz w:val="20"/>
          <w:szCs w:val="20"/>
        </w:rPr>
      </w:pPr>
    </w:p>
    <w:p w14:paraId="158239AC" w14:textId="77777777" w:rsidR="00743E42" w:rsidRPr="00CE0165" w:rsidRDefault="00743E42" w:rsidP="00743E42">
      <w:pPr>
        <w:pStyle w:val="ListParagraph"/>
        <w:widowControl/>
        <w:numPr>
          <w:ilvl w:val="0"/>
          <w:numId w:val="28"/>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 xml:space="preserve">All motors shall have integral thermal overload protection with a maximum ambient operating temperature of 55°C with automatic reset. </w:t>
      </w:r>
    </w:p>
    <w:p w14:paraId="606C256B" w14:textId="77777777" w:rsidR="00743E42" w:rsidRPr="00CE0165" w:rsidRDefault="00743E42" w:rsidP="00743E42">
      <w:pPr>
        <w:pStyle w:val="ListParagraph"/>
        <w:widowControl/>
        <w:autoSpaceDE/>
        <w:autoSpaceDN/>
        <w:spacing w:before="0"/>
        <w:ind w:left="1800" w:firstLine="0"/>
        <w:contextualSpacing/>
        <w:rPr>
          <w:rFonts w:ascii="Arial" w:eastAsiaTheme="minorHAnsi" w:hAnsi="Arial" w:cs="Arial"/>
          <w:sz w:val="20"/>
          <w:szCs w:val="20"/>
        </w:rPr>
      </w:pPr>
    </w:p>
    <w:p w14:paraId="5AD68CAC" w14:textId="77777777" w:rsidR="00743E42" w:rsidRPr="00CE0165" w:rsidRDefault="00743E42" w:rsidP="00743E42">
      <w:pPr>
        <w:pStyle w:val="ListParagraph"/>
        <w:widowControl/>
        <w:numPr>
          <w:ilvl w:val="0"/>
          <w:numId w:val="28"/>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 xml:space="preserve">All motors shall be capable of operating at 90 percent of rated voltage on all speed settings. Motors can operate up to 10 percent overvoltage. </w:t>
      </w:r>
    </w:p>
    <w:p w14:paraId="44BA7A7E" w14:textId="77777777" w:rsidR="00743E42" w:rsidRPr="00CE0165" w:rsidRDefault="00743E42" w:rsidP="00743E42">
      <w:pPr>
        <w:pStyle w:val="ListParagraph"/>
        <w:widowControl/>
        <w:autoSpaceDE/>
        <w:autoSpaceDN/>
        <w:spacing w:before="0"/>
        <w:ind w:left="1800" w:firstLine="0"/>
        <w:contextualSpacing/>
        <w:rPr>
          <w:rFonts w:ascii="Arial" w:eastAsiaTheme="minorHAnsi" w:hAnsi="Arial" w:cs="Arial"/>
          <w:sz w:val="20"/>
          <w:szCs w:val="20"/>
        </w:rPr>
      </w:pPr>
    </w:p>
    <w:p w14:paraId="323A2EE6" w14:textId="7CCCCC41" w:rsidR="008561B3" w:rsidRPr="00CE0165" w:rsidRDefault="00947696" w:rsidP="000A7699">
      <w:pPr>
        <w:ind w:firstLine="720"/>
        <w:rPr>
          <w:rFonts w:ascii="Arial" w:hAnsi="Arial" w:cs="Arial"/>
          <w:sz w:val="20"/>
          <w:szCs w:val="20"/>
        </w:rPr>
      </w:pPr>
      <w:r w:rsidRPr="00CE0165">
        <w:rPr>
          <w:rFonts w:ascii="Arial" w:hAnsi="Arial" w:cs="Arial"/>
          <w:sz w:val="20"/>
          <w:szCs w:val="20"/>
        </w:rPr>
        <w:t>E</w:t>
      </w:r>
      <w:r w:rsidR="008561B3" w:rsidRPr="00CE0165">
        <w:rPr>
          <w:rFonts w:ascii="Arial" w:hAnsi="Arial" w:cs="Arial"/>
          <w:sz w:val="20"/>
          <w:szCs w:val="20"/>
        </w:rPr>
        <w:t>. Controls</w:t>
      </w:r>
      <w:r w:rsidR="004C1A7A" w:rsidRPr="00CE0165">
        <w:rPr>
          <w:rFonts w:ascii="Arial" w:hAnsi="Arial" w:cs="Arial"/>
          <w:sz w:val="20"/>
          <w:szCs w:val="20"/>
        </w:rPr>
        <w:t>:</w:t>
      </w:r>
      <w:r w:rsidR="008561B3" w:rsidRPr="00CE0165">
        <w:rPr>
          <w:rFonts w:ascii="Arial" w:hAnsi="Arial" w:cs="Arial"/>
          <w:sz w:val="20"/>
          <w:szCs w:val="20"/>
        </w:rPr>
        <w:t xml:space="preserve"> </w:t>
      </w:r>
    </w:p>
    <w:p w14:paraId="3AEF15FD" w14:textId="3270051E" w:rsidR="00A33387" w:rsidRPr="00CE0165" w:rsidRDefault="008561B3" w:rsidP="00A33387">
      <w:pPr>
        <w:ind w:left="1440"/>
        <w:rPr>
          <w:rFonts w:ascii="Arial" w:hAnsi="Arial" w:cs="Arial"/>
          <w:sz w:val="20"/>
          <w:szCs w:val="20"/>
        </w:rPr>
      </w:pPr>
      <w:bookmarkStart w:id="2" w:name="_Hlk46478158"/>
      <w:bookmarkStart w:id="3" w:name="_Hlk46403272"/>
      <w:r w:rsidRPr="00CE0165">
        <w:rPr>
          <w:rFonts w:ascii="Arial" w:hAnsi="Arial" w:cs="Arial"/>
          <w:sz w:val="20"/>
          <w:szCs w:val="20"/>
        </w:rPr>
        <w:t>1. Controls</w:t>
      </w:r>
      <w:r w:rsidR="00AD5CA5" w:rsidRPr="00CE0165">
        <w:rPr>
          <w:rFonts w:ascii="Arial" w:hAnsi="Arial" w:cs="Arial"/>
          <w:sz w:val="20"/>
          <w:szCs w:val="20"/>
        </w:rPr>
        <w:t xml:space="preserve"> Voltage</w:t>
      </w:r>
      <w:r w:rsidRPr="00CE0165">
        <w:rPr>
          <w:rFonts w:ascii="Arial" w:hAnsi="Arial" w:cs="Arial"/>
          <w:sz w:val="20"/>
          <w:szCs w:val="20"/>
        </w:rPr>
        <w:t>:</w:t>
      </w:r>
    </w:p>
    <w:bookmarkEnd w:id="2"/>
    <w:bookmarkEnd w:id="3"/>
    <w:p w14:paraId="233E98BD" w14:textId="755B640F" w:rsidR="00DC50CB" w:rsidRPr="00CE0165" w:rsidRDefault="002452E7" w:rsidP="00CE0165">
      <w:pPr>
        <w:pStyle w:val="ListParagraph"/>
        <w:widowControl/>
        <w:autoSpaceDE/>
        <w:autoSpaceDN/>
        <w:spacing w:before="0" w:after="160" w:line="259" w:lineRule="auto"/>
        <w:ind w:left="2160" w:firstLine="0"/>
        <w:contextualSpacing/>
        <w:rPr>
          <w:rFonts w:eastAsia="Times New Roman"/>
        </w:rPr>
      </w:pPr>
      <w:r w:rsidRPr="00CE0165">
        <w:rPr>
          <w:rFonts w:ascii="Arial" w:hAnsi="Arial" w:cs="Arial"/>
          <w:sz w:val="20"/>
        </w:rPr>
        <w:t xml:space="preserve">a. </w:t>
      </w:r>
      <w:r w:rsidR="00DC50CB" w:rsidRPr="00CE0165">
        <w:rPr>
          <w:rFonts w:ascii="Arial" w:eastAsiaTheme="minorHAnsi" w:hAnsi="Arial" w:cs="Arial"/>
          <w:sz w:val="20"/>
          <w:szCs w:val="20"/>
        </w:rPr>
        <w:t xml:space="preserve">Fan </w:t>
      </w:r>
      <w:proofErr w:type="gramStart"/>
      <w:r w:rsidR="00DC50CB" w:rsidRPr="00CE0165">
        <w:rPr>
          <w:rFonts w:ascii="Arial" w:eastAsiaTheme="minorHAnsi" w:hAnsi="Arial" w:cs="Arial"/>
          <w:sz w:val="20"/>
          <w:szCs w:val="20"/>
        </w:rPr>
        <w:t>motor</w:t>
      </w:r>
      <w:proofErr w:type="gramEnd"/>
      <w:r w:rsidR="00DC50CB" w:rsidRPr="00CE0165">
        <w:rPr>
          <w:rFonts w:ascii="Arial" w:eastAsiaTheme="minorHAnsi" w:hAnsi="Arial" w:cs="Arial"/>
          <w:sz w:val="20"/>
          <w:szCs w:val="20"/>
        </w:rPr>
        <w:t xml:space="preserve"> shall be controlled based on 0-10VDC speed control signal by</w:t>
      </w:r>
      <w:r w:rsidR="00CE0165" w:rsidRPr="00CE0165">
        <w:rPr>
          <w:rFonts w:ascii="Arial" w:eastAsiaTheme="minorHAnsi" w:hAnsi="Arial" w:cs="Arial"/>
          <w:sz w:val="20"/>
          <w:szCs w:val="20"/>
        </w:rPr>
        <w:t xml:space="preserve"> </w:t>
      </w:r>
      <w:r w:rsidR="00DC50CB" w:rsidRPr="00CE0165">
        <w:rPr>
          <w:rFonts w:ascii="Arial" w:eastAsiaTheme="minorHAnsi" w:hAnsi="Arial" w:cs="Arial"/>
          <w:sz w:val="20"/>
          <w:szCs w:val="20"/>
        </w:rPr>
        <w:t>others.</w:t>
      </w:r>
      <w:r w:rsidR="00DC50CB" w:rsidRPr="00CE0165">
        <w:rPr>
          <w:rFonts w:eastAsia="Times New Roman"/>
        </w:rPr>
        <w:t xml:space="preserve">  </w:t>
      </w:r>
    </w:p>
    <w:p w14:paraId="30AA1965" w14:textId="77777777" w:rsidR="002452E7" w:rsidRPr="00CE0165" w:rsidRDefault="002452E7" w:rsidP="002452E7">
      <w:pPr>
        <w:spacing w:before="240" w:after="0" w:line="240" w:lineRule="auto"/>
        <w:ind w:left="1440"/>
        <w:rPr>
          <w:rFonts w:ascii="Arial" w:hAnsi="Arial" w:cs="Arial"/>
          <w:sz w:val="20"/>
          <w:szCs w:val="20"/>
        </w:rPr>
      </w:pPr>
      <w:r w:rsidRPr="00CE0165">
        <w:rPr>
          <w:rFonts w:ascii="Arial" w:hAnsi="Arial" w:cs="Arial"/>
          <w:sz w:val="20"/>
          <w:szCs w:val="20"/>
        </w:rPr>
        <w:t>2.Control Package shall be equipped with specialty devices listed below:</w:t>
      </w:r>
    </w:p>
    <w:p w14:paraId="089D04DF" w14:textId="77777777" w:rsidR="002452E7" w:rsidRPr="00CE0165" w:rsidRDefault="002452E7" w:rsidP="00CE0165">
      <w:pPr>
        <w:spacing w:before="240" w:after="0" w:line="240" w:lineRule="auto"/>
        <w:ind w:left="1440" w:firstLine="720"/>
        <w:rPr>
          <w:rFonts w:ascii="Arial" w:hAnsi="Arial" w:cs="Arial"/>
          <w:sz w:val="20"/>
          <w:szCs w:val="20"/>
        </w:rPr>
      </w:pPr>
      <w:r w:rsidRPr="00CE0165">
        <w:rPr>
          <w:rFonts w:ascii="Arial" w:hAnsi="Arial" w:cs="Arial"/>
          <w:sz w:val="20"/>
          <w:szCs w:val="20"/>
        </w:rPr>
        <w:t>a. [24V condensate overflow switch] [No condensate overflow switch]</w:t>
      </w:r>
    </w:p>
    <w:p w14:paraId="2DADB3A5" w14:textId="77777777" w:rsidR="00583116" w:rsidRPr="00CE0165" w:rsidRDefault="00583116" w:rsidP="00583116">
      <w:pPr>
        <w:pStyle w:val="ListParagraph"/>
        <w:tabs>
          <w:tab w:val="left" w:pos="1271"/>
          <w:tab w:val="left" w:pos="1272"/>
        </w:tabs>
        <w:spacing w:before="96"/>
        <w:ind w:left="1992" w:firstLine="0"/>
        <w:rPr>
          <w:rFonts w:ascii="Arial" w:hAnsi="Arial" w:cs="Arial"/>
          <w:sz w:val="20"/>
        </w:rPr>
      </w:pPr>
    </w:p>
    <w:p w14:paraId="55D72423" w14:textId="185D710D" w:rsidR="008561B3" w:rsidRPr="00CE0165" w:rsidRDefault="00947696">
      <w:pPr>
        <w:ind w:left="720"/>
        <w:rPr>
          <w:rFonts w:ascii="Arial" w:hAnsi="Arial" w:cs="Arial"/>
          <w:sz w:val="20"/>
          <w:szCs w:val="20"/>
        </w:rPr>
      </w:pPr>
      <w:r w:rsidRPr="00CE0165">
        <w:rPr>
          <w:rFonts w:ascii="Arial" w:hAnsi="Arial" w:cs="Arial"/>
          <w:sz w:val="20"/>
          <w:szCs w:val="20"/>
        </w:rPr>
        <w:t>F</w:t>
      </w:r>
      <w:r w:rsidR="008561B3" w:rsidRPr="00CE0165">
        <w:rPr>
          <w:rFonts w:ascii="Arial" w:hAnsi="Arial" w:cs="Arial"/>
          <w:sz w:val="20"/>
          <w:szCs w:val="20"/>
        </w:rPr>
        <w:t>. Operating Characteristics:</w:t>
      </w:r>
    </w:p>
    <w:p w14:paraId="374E3A90" w14:textId="5D1E5C87" w:rsidR="008561B3" w:rsidRPr="00CE0165" w:rsidRDefault="008561B3" w:rsidP="005D5066">
      <w:pPr>
        <w:ind w:left="1440"/>
        <w:rPr>
          <w:rFonts w:ascii="Arial" w:hAnsi="Arial" w:cs="Arial"/>
          <w:sz w:val="20"/>
          <w:szCs w:val="20"/>
        </w:rPr>
      </w:pPr>
      <w:r w:rsidRPr="00CE0165">
        <w:rPr>
          <w:rFonts w:ascii="Arial" w:hAnsi="Arial" w:cs="Arial"/>
          <w:sz w:val="20"/>
          <w:szCs w:val="20"/>
        </w:rPr>
        <w:t xml:space="preserve">1. </w:t>
      </w:r>
      <w:r w:rsidR="005D5066" w:rsidRPr="00CE0165">
        <w:rPr>
          <w:rFonts w:ascii="Arial" w:hAnsi="Arial" w:cs="Arial"/>
          <w:sz w:val="20"/>
          <w:szCs w:val="20"/>
        </w:rPr>
        <w:t>[A 2-pipe system shall be capable of providing heating or cooling as determined by the operating mode of the central water supply system. [ A 4-pipe system shall be capable of providing heating and cooling on demand.]</w:t>
      </w:r>
    </w:p>
    <w:p w14:paraId="4F2968D9" w14:textId="0A598BBE" w:rsidR="008561B3" w:rsidRPr="00CE0165" w:rsidRDefault="00947696">
      <w:pPr>
        <w:ind w:left="720"/>
        <w:rPr>
          <w:rFonts w:ascii="Arial" w:hAnsi="Arial" w:cs="Arial"/>
          <w:sz w:val="20"/>
          <w:szCs w:val="20"/>
        </w:rPr>
      </w:pPr>
      <w:r w:rsidRPr="00CE0165">
        <w:rPr>
          <w:rFonts w:ascii="Arial" w:hAnsi="Arial" w:cs="Arial"/>
          <w:sz w:val="20"/>
          <w:szCs w:val="20"/>
        </w:rPr>
        <w:t>G</w:t>
      </w:r>
      <w:r w:rsidR="008561B3" w:rsidRPr="00CE0165">
        <w:rPr>
          <w:rFonts w:ascii="Arial" w:hAnsi="Arial" w:cs="Arial"/>
          <w:sz w:val="20"/>
          <w:szCs w:val="20"/>
        </w:rPr>
        <w:t>. Electrical Requirements</w:t>
      </w:r>
    </w:p>
    <w:p w14:paraId="6C58A423" w14:textId="22378DD4" w:rsidR="002B2A5C" w:rsidRPr="00CE0165" w:rsidRDefault="002B2A5C" w:rsidP="00BC57B1">
      <w:pPr>
        <w:pStyle w:val="ListParagraph"/>
        <w:widowControl/>
        <w:numPr>
          <w:ilvl w:val="0"/>
          <w:numId w:val="20"/>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 xml:space="preserve">Standard </w:t>
      </w:r>
      <w:proofErr w:type="gramStart"/>
      <w:r w:rsidRPr="00CE0165">
        <w:rPr>
          <w:rFonts w:ascii="Arial" w:eastAsiaTheme="minorHAnsi" w:hAnsi="Arial" w:cs="Arial"/>
          <w:sz w:val="20"/>
          <w:szCs w:val="20"/>
        </w:rPr>
        <w:t>unit</w:t>
      </w:r>
      <w:proofErr w:type="gramEnd"/>
      <w:r w:rsidRPr="00CE0165">
        <w:rPr>
          <w:rFonts w:ascii="Arial" w:eastAsiaTheme="minorHAnsi" w:hAnsi="Arial" w:cs="Arial"/>
          <w:sz w:val="20"/>
          <w:szCs w:val="20"/>
        </w:rPr>
        <w:t xml:space="preserve"> shall operate on [208] [230] [460] volts, 60Hz electrical power.</w:t>
      </w:r>
    </w:p>
    <w:p w14:paraId="45B7DD03" w14:textId="77777777" w:rsidR="00CE0165" w:rsidRPr="00CE0165" w:rsidRDefault="00CE0165" w:rsidP="00CE0165">
      <w:pPr>
        <w:pStyle w:val="ListParagraph"/>
        <w:widowControl/>
        <w:autoSpaceDE/>
        <w:autoSpaceDN/>
        <w:spacing w:before="0"/>
        <w:ind w:left="1800" w:firstLine="0"/>
        <w:contextualSpacing/>
        <w:rPr>
          <w:rFonts w:ascii="Arial" w:eastAsiaTheme="minorHAnsi" w:hAnsi="Arial" w:cs="Arial"/>
          <w:sz w:val="20"/>
          <w:szCs w:val="20"/>
        </w:rPr>
      </w:pPr>
    </w:p>
    <w:p w14:paraId="34248BE5" w14:textId="77777777" w:rsidR="00BC57B1" w:rsidRPr="00CE0165" w:rsidRDefault="00BC57B1" w:rsidP="00BC57B1">
      <w:pPr>
        <w:pStyle w:val="ListParagraph"/>
        <w:widowControl/>
        <w:numPr>
          <w:ilvl w:val="0"/>
          <w:numId w:val="20"/>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 xml:space="preserve">Standard unit shall be [single] [double] point power. </w:t>
      </w:r>
    </w:p>
    <w:p w14:paraId="496A9F42" w14:textId="77777777" w:rsidR="00CE0165" w:rsidRPr="00CE0165" w:rsidRDefault="00CE0165" w:rsidP="00CE0165">
      <w:pPr>
        <w:pStyle w:val="ListParagraph"/>
        <w:widowControl/>
        <w:autoSpaceDE/>
        <w:autoSpaceDN/>
        <w:spacing w:before="0"/>
        <w:ind w:left="1800" w:firstLine="0"/>
        <w:contextualSpacing/>
        <w:rPr>
          <w:rFonts w:ascii="Arial" w:eastAsiaTheme="minorHAnsi" w:hAnsi="Arial" w:cs="Arial"/>
          <w:sz w:val="20"/>
          <w:szCs w:val="20"/>
        </w:rPr>
      </w:pPr>
    </w:p>
    <w:p w14:paraId="0DDA105B" w14:textId="308A09EA" w:rsidR="00BC57B1" w:rsidRPr="00CE0165" w:rsidRDefault="00BC57B1" w:rsidP="00BC57B1">
      <w:pPr>
        <w:pStyle w:val="ListParagraph"/>
        <w:widowControl/>
        <w:numPr>
          <w:ilvl w:val="0"/>
          <w:numId w:val="20"/>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A NEMA rated controls enclosure shall be factory installed. [Enclosure shall be 65kA SCCR rating]</w:t>
      </w:r>
    </w:p>
    <w:p w14:paraId="50967816" w14:textId="77777777" w:rsidR="00CE0165" w:rsidRPr="00CE0165" w:rsidRDefault="00CE0165" w:rsidP="00CE0165">
      <w:pPr>
        <w:pStyle w:val="ListParagraph"/>
        <w:widowControl/>
        <w:autoSpaceDE/>
        <w:autoSpaceDN/>
        <w:spacing w:before="0"/>
        <w:ind w:left="1800" w:firstLine="0"/>
        <w:contextualSpacing/>
        <w:rPr>
          <w:rFonts w:ascii="Arial" w:eastAsiaTheme="minorHAnsi" w:hAnsi="Arial" w:cs="Arial"/>
          <w:sz w:val="20"/>
          <w:szCs w:val="20"/>
        </w:rPr>
      </w:pPr>
    </w:p>
    <w:p w14:paraId="2D60EBC0" w14:textId="0640C741" w:rsidR="002B2A5C" w:rsidRPr="00CE0165" w:rsidRDefault="00BC57B1" w:rsidP="00BC57B1">
      <w:pPr>
        <w:pStyle w:val="ListParagraph"/>
        <w:widowControl/>
        <w:numPr>
          <w:ilvl w:val="0"/>
          <w:numId w:val="20"/>
        </w:numPr>
        <w:autoSpaceDE/>
        <w:autoSpaceDN/>
        <w:spacing w:before="0"/>
        <w:contextualSpacing/>
        <w:rPr>
          <w:rFonts w:ascii="Arial" w:eastAsiaTheme="minorHAnsi" w:hAnsi="Arial" w:cs="Arial"/>
          <w:sz w:val="20"/>
          <w:szCs w:val="20"/>
        </w:rPr>
      </w:pPr>
      <w:r w:rsidRPr="00CE0165">
        <w:rPr>
          <w:rFonts w:ascii="Arial" w:eastAsiaTheme="minorHAnsi" w:hAnsi="Arial" w:cs="Arial"/>
          <w:sz w:val="20"/>
          <w:szCs w:val="20"/>
        </w:rPr>
        <w:t xml:space="preserve">NEMA rated fused Disconnect switch shall be included with unit </w:t>
      </w:r>
    </w:p>
    <w:p w14:paraId="30B5D767" w14:textId="77777777" w:rsidR="002B2A5C" w:rsidRPr="00CE0165" w:rsidRDefault="002B2A5C" w:rsidP="002B2A5C">
      <w:pPr>
        <w:pStyle w:val="ListParagraph"/>
        <w:widowControl/>
        <w:autoSpaceDE/>
        <w:autoSpaceDN/>
        <w:spacing w:before="0"/>
        <w:ind w:left="1440" w:firstLine="0"/>
        <w:contextualSpacing/>
        <w:rPr>
          <w:rFonts w:eastAsia="Times New Roman"/>
        </w:rPr>
      </w:pPr>
    </w:p>
    <w:p w14:paraId="09955281" w14:textId="1F9DD132" w:rsidR="008561B3" w:rsidRPr="00CE0165" w:rsidRDefault="00947696" w:rsidP="002B2A5C">
      <w:pPr>
        <w:ind w:firstLine="720"/>
        <w:rPr>
          <w:rFonts w:ascii="Arial" w:hAnsi="Arial" w:cs="Arial"/>
          <w:sz w:val="20"/>
          <w:szCs w:val="20"/>
        </w:rPr>
      </w:pPr>
      <w:r w:rsidRPr="00CE0165">
        <w:rPr>
          <w:rFonts w:ascii="Arial" w:hAnsi="Arial" w:cs="Arial"/>
          <w:sz w:val="20"/>
          <w:szCs w:val="20"/>
        </w:rPr>
        <w:t>H</w:t>
      </w:r>
      <w:r w:rsidR="008561B3" w:rsidRPr="00CE0165">
        <w:rPr>
          <w:rFonts w:ascii="Arial" w:hAnsi="Arial" w:cs="Arial"/>
          <w:sz w:val="20"/>
          <w:szCs w:val="20"/>
        </w:rPr>
        <w:t>. Options and Accessories:</w:t>
      </w:r>
    </w:p>
    <w:p w14:paraId="57060F05" w14:textId="77777777" w:rsidR="00DC50CB" w:rsidRPr="00CE0165" w:rsidRDefault="00DC50CB" w:rsidP="00DC50CB">
      <w:pPr>
        <w:pStyle w:val="ListParagraph"/>
        <w:widowControl/>
        <w:numPr>
          <w:ilvl w:val="0"/>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 xml:space="preserve">Electrical Heater </w:t>
      </w:r>
    </w:p>
    <w:p w14:paraId="1F4F61F6" w14:textId="77777777" w:rsidR="002B2A5C" w:rsidRPr="00CE0165" w:rsidRDefault="002B2A5C" w:rsidP="00CE0165">
      <w:pPr>
        <w:pStyle w:val="ListParagraph"/>
        <w:widowControl/>
        <w:numPr>
          <w:ilvl w:val="1"/>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 xml:space="preserve">Electric heat coils shall be open coil type, nichrome wire resistance elements, insulated by floating ceramic bushings.  </w:t>
      </w:r>
    </w:p>
    <w:p w14:paraId="08F3C755" w14:textId="12D07070" w:rsidR="00CE0165" w:rsidRPr="00CE0165" w:rsidRDefault="00CE0165" w:rsidP="00CE0165">
      <w:pPr>
        <w:pStyle w:val="ListParagraph"/>
        <w:widowControl/>
        <w:numPr>
          <w:ilvl w:val="1"/>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Thermal cutouts for primary and secondary over-temperature protection shall be provided to meet UL and NEC requirements.</w:t>
      </w:r>
    </w:p>
    <w:p w14:paraId="0F242670" w14:textId="05886FA8" w:rsidR="00CE0165" w:rsidRPr="00CE0165" w:rsidRDefault="00CE0165" w:rsidP="00CE0165">
      <w:pPr>
        <w:pStyle w:val="ListParagraph"/>
        <w:widowControl/>
        <w:numPr>
          <w:ilvl w:val="1"/>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Maximum element watt density shall be 55-watts/sq inch.</w:t>
      </w:r>
    </w:p>
    <w:p w14:paraId="090822B8" w14:textId="5A1CFABE" w:rsidR="00E857B2" w:rsidRPr="00CE0165" w:rsidRDefault="00CE0165" w:rsidP="00CE0165">
      <w:pPr>
        <w:pStyle w:val="ListParagraph"/>
        <w:widowControl/>
        <w:numPr>
          <w:ilvl w:val="1"/>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lastRenderedPageBreak/>
        <w:t>Electric heater shall be [2-stage] [SSR modulating]</w:t>
      </w:r>
    </w:p>
    <w:p w14:paraId="616E3D3B" w14:textId="132404DC" w:rsidR="008561B3" w:rsidRPr="00CE0165" w:rsidRDefault="008478CD" w:rsidP="00CE0165">
      <w:pPr>
        <w:pStyle w:val="ListParagraph"/>
        <w:widowControl/>
        <w:numPr>
          <w:ilvl w:val="0"/>
          <w:numId w:val="17"/>
        </w:numPr>
        <w:autoSpaceDE/>
        <w:autoSpaceDN/>
        <w:spacing w:before="0" w:after="160" w:line="259" w:lineRule="auto"/>
        <w:contextualSpacing/>
        <w:rPr>
          <w:rFonts w:ascii="Arial" w:eastAsiaTheme="minorHAnsi" w:hAnsi="Arial" w:cs="Arial"/>
          <w:sz w:val="20"/>
          <w:szCs w:val="20"/>
        </w:rPr>
      </w:pPr>
      <w:bookmarkStart w:id="4" w:name="_Hlk46403418"/>
      <w:r w:rsidRPr="00CE0165">
        <w:rPr>
          <w:rFonts w:ascii="Arial" w:eastAsiaTheme="minorHAnsi" w:hAnsi="Arial" w:cs="Arial"/>
          <w:sz w:val="20"/>
          <w:szCs w:val="20"/>
        </w:rPr>
        <w:t>[</w:t>
      </w:r>
      <w:r w:rsidR="00DF1883" w:rsidRPr="00CE0165">
        <w:rPr>
          <w:rFonts w:ascii="Arial" w:eastAsiaTheme="minorHAnsi" w:hAnsi="Arial" w:cs="Arial"/>
          <w:sz w:val="20"/>
          <w:szCs w:val="20"/>
        </w:rPr>
        <w:t xml:space="preserve">Service </w:t>
      </w:r>
      <w:proofErr w:type="gramStart"/>
      <w:r w:rsidR="00DF1883" w:rsidRPr="00CE0165">
        <w:rPr>
          <w:rFonts w:ascii="Arial" w:eastAsiaTheme="minorHAnsi" w:hAnsi="Arial" w:cs="Arial"/>
          <w:sz w:val="20"/>
          <w:szCs w:val="20"/>
        </w:rPr>
        <w:t>switch</w:t>
      </w:r>
      <w:proofErr w:type="gramEnd"/>
      <w:r w:rsidR="00DF1883" w:rsidRPr="00CE0165">
        <w:rPr>
          <w:rFonts w:ascii="Arial" w:eastAsiaTheme="minorHAnsi" w:hAnsi="Arial" w:cs="Arial"/>
          <w:sz w:val="20"/>
          <w:szCs w:val="20"/>
        </w:rPr>
        <w:t xml:space="preserve"> </w:t>
      </w:r>
      <w:r w:rsidR="008561B3" w:rsidRPr="00CE0165">
        <w:rPr>
          <w:rFonts w:ascii="Arial" w:eastAsiaTheme="minorHAnsi" w:hAnsi="Arial" w:cs="Arial"/>
          <w:sz w:val="20"/>
          <w:szCs w:val="20"/>
        </w:rPr>
        <w:t>with lock-out &amp; tag-out features shall be factory installed.</w:t>
      </w:r>
      <w:r w:rsidR="009C70AE" w:rsidRPr="00CE0165">
        <w:rPr>
          <w:rFonts w:ascii="Arial" w:eastAsiaTheme="minorHAnsi" w:hAnsi="Arial" w:cs="Arial"/>
          <w:sz w:val="20"/>
          <w:szCs w:val="20"/>
        </w:rPr>
        <w:t xml:space="preserve"> </w:t>
      </w:r>
      <w:bookmarkStart w:id="5" w:name="_Hlk46478346"/>
      <w:r w:rsidR="009C70AE" w:rsidRPr="00CE0165">
        <w:rPr>
          <w:rFonts w:ascii="Arial" w:eastAsiaTheme="minorHAnsi" w:hAnsi="Arial" w:cs="Arial"/>
          <w:sz w:val="20"/>
          <w:szCs w:val="20"/>
        </w:rPr>
        <w:t>Circuit shall be [non-fused] [fused]</w:t>
      </w:r>
      <w:bookmarkEnd w:id="4"/>
      <w:r w:rsidRPr="00CE0165">
        <w:rPr>
          <w:rFonts w:ascii="Arial" w:eastAsiaTheme="minorHAnsi" w:hAnsi="Arial" w:cs="Arial"/>
          <w:sz w:val="20"/>
          <w:szCs w:val="20"/>
        </w:rPr>
        <w:t xml:space="preserve">.] </w:t>
      </w:r>
    </w:p>
    <w:p w14:paraId="275FCFA7" w14:textId="77777777" w:rsidR="00CE0165" w:rsidRPr="00CE0165" w:rsidRDefault="00CE0165" w:rsidP="00CE0165">
      <w:pPr>
        <w:pStyle w:val="ListParagraph"/>
        <w:widowControl/>
        <w:numPr>
          <w:ilvl w:val="0"/>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 xml:space="preserve">Mixing Box </w:t>
      </w:r>
    </w:p>
    <w:bookmarkEnd w:id="5"/>
    <w:p w14:paraId="1DF65C78" w14:textId="77777777" w:rsidR="00CE0165" w:rsidRPr="00CE0165" w:rsidRDefault="00032D90" w:rsidP="00CE0165">
      <w:pPr>
        <w:pStyle w:val="ListParagraph"/>
        <w:widowControl/>
        <w:numPr>
          <w:ilvl w:val="1"/>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A mixing box module for mixing two separate airstreams is to be furnished where indicated on the drawings.</w:t>
      </w:r>
    </w:p>
    <w:p w14:paraId="7277EC1A" w14:textId="6BB6C0BA" w:rsidR="00032D90" w:rsidRPr="00CE0165" w:rsidRDefault="00032D90" w:rsidP="00CE0165">
      <w:pPr>
        <w:pStyle w:val="ListParagraph"/>
        <w:widowControl/>
        <w:autoSpaceDE/>
        <w:autoSpaceDN/>
        <w:spacing w:before="0" w:after="160" w:line="259" w:lineRule="auto"/>
        <w:ind w:left="2520" w:firstLine="0"/>
        <w:contextualSpacing/>
        <w:rPr>
          <w:rFonts w:ascii="Arial" w:eastAsiaTheme="minorHAnsi" w:hAnsi="Arial" w:cs="Arial"/>
          <w:sz w:val="20"/>
          <w:szCs w:val="20"/>
        </w:rPr>
      </w:pPr>
    </w:p>
    <w:p w14:paraId="7DA98E77" w14:textId="77777777" w:rsidR="00032D90" w:rsidRPr="00CE0165" w:rsidRDefault="00032D90" w:rsidP="00CE0165">
      <w:pPr>
        <w:pStyle w:val="ListParagraph"/>
        <w:widowControl/>
        <w:numPr>
          <w:ilvl w:val="1"/>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Factory installed dampers shall be provided on both mixing box inlets</w:t>
      </w:r>
    </w:p>
    <w:p w14:paraId="1260927F" w14:textId="77777777" w:rsidR="00CE0165" w:rsidRPr="00CE0165" w:rsidRDefault="00CE0165" w:rsidP="00CE0165">
      <w:pPr>
        <w:pStyle w:val="ListParagraph"/>
        <w:widowControl/>
        <w:autoSpaceDE/>
        <w:autoSpaceDN/>
        <w:spacing w:before="0" w:after="160" w:line="259" w:lineRule="auto"/>
        <w:ind w:left="2520" w:firstLine="0"/>
        <w:contextualSpacing/>
        <w:rPr>
          <w:rFonts w:ascii="Arial" w:eastAsiaTheme="minorHAnsi" w:hAnsi="Arial" w:cs="Arial"/>
          <w:sz w:val="20"/>
          <w:szCs w:val="20"/>
        </w:rPr>
      </w:pPr>
    </w:p>
    <w:p w14:paraId="51F31640" w14:textId="77777777" w:rsidR="00CE0165" w:rsidRPr="00CE0165" w:rsidRDefault="00032D90" w:rsidP="00CE0165">
      <w:pPr>
        <w:pStyle w:val="ListParagraph"/>
        <w:widowControl/>
        <w:numPr>
          <w:ilvl w:val="1"/>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All dampers shall be rated with a leakage rate not to exceed 3cfm/</w:t>
      </w:r>
      <w:proofErr w:type="spellStart"/>
      <w:r w:rsidRPr="00CE0165">
        <w:rPr>
          <w:rFonts w:ascii="Arial" w:eastAsiaTheme="minorHAnsi" w:hAnsi="Arial" w:cs="Arial"/>
          <w:sz w:val="20"/>
          <w:szCs w:val="20"/>
        </w:rPr>
        <w:t>sqft</w:t>
      </w:r>
      <w:proofErr w:type="spellEnd"/>
      <w:r w:rsidRPr="00CE0165">
        <w:rPr>
          <w:rFonts w:ascii="Arial" w:eastAsiaTheme="minorHAnsi" w:hAnsi="Arial" w:cs="Arial"/>
          <w:sz w:val="20"/>
          <w:szCs w:val="20"/>
        </w:rPr>
        <w:t xml:space="preserve"> at 1 </w:t>
      </w:r>
    </w:p>
    <w:p w14:paraId="5089AE3B" w14:textId="1DE0BE59" w:rsidR="00032D90" w:rsidRPr="00CE0165" w:rsidRDefault="00032D90" w:rsidP="00CE0165">
      <w:pPr>
        <w:pStyle w:val="ListParagraph"/>
        <w:widowControl/>
        <w:autoSpaceDE/>
        <w:autoSpaceDN/>
        <w:spacing w:before="0" w:after="160" w:line="259" w:lineRule="auto"/>
        <w:ind w:left="2520" w:firstLine="0"/>
        <w:contextualSpacing/>
        <w:rPr>
          <w:rFonts w:ascii="Arial" w:eastAsiaTheme="minorHAnsi" w:hAnsi="Arial" w:cs="Arial"/>
          <w:sz w:val="20"/>
          <w:szCs w:val="20"/>
        </w:rPr>
      </w:pPr>
      <w:proofErr w:type="spellStart"/>
      <w:r w:rsidRPr="00CE0165">
        <w:rPr>
          <w:rFonts w:ascii="Arial" w:eastAsiaTheme="minorHAnsi" w:hAnsi="Arial" w:cs="Arial"/>
          <w:sz w:val="20"/>
          <w:szCs w:val="20"/>
        </w:rPr>
        <w:t>in.wg</w:t>
      </w:r>
      <w:proofErr w:type="spellEnd"/>
      <w:r w:rsidRPr="00CE0165">
        <w:rPr>
          <w:rFonts w:ascii="Arial" w:eastAsiaTheme="minorHAnsi" w:hAnsi="Arial" w:cs="Arial"/>
          <w:sz w:val="20"/>
          <w:szCs w:val="20"/>
        </w:rPr>
        <w:t xml:space="preserve">.  Damper blades and frames shall be galvanized steel with airfoil design and edge and jamb seals. Damper linkage </w:t>
      </w:r>
      <w:proofErr w:type="gramStart"/>
      <w:r w:rsidRPr="00CE0165">
        <w:rPr>
          <w:rFonts w:ascii="Arial" w:eastAsiaTheme="minorHAnsi" w:hAnsi="Arial" w:cs="Arial"/>
          <w:sz w:val="20"/>
          <w:szCs w:val="20"/>
        </w:rPr>
        <w:t>shall</w:t>
      </w:r>
      <w:proofErr w:type="gramEnd"/>
      <w:r w:rsidRPr="00CE0165">
        <w:rPr>
          <w:rFonts w:ascii="Arial" w:eastAsiaTheme="minorHAnsi" w:hAnsi="Arial" w:cs="Arial"/>
          <w:sz w:val="20"/>
          <w:szCs w:val="20"/>
        </w:rPr>
        <w:t xml:space="preserve"> be provided and installed with all mixing boxes.</w:t>
      </w:r>
    </w:p>
    <w:p w14:paraId="02705C01" w14:textId="77777777" w:rsidR="00CE0165" w:rsidRPr="00CE0165" w:rsidRDefault="00CE0165" w:rsidP="00CE0165">
      <w:pPr>
        <w:pStyle w:val="ListParagraph"/>
        <w:widowControl/>
        <w:autoSpaceDE/>
        <w:autoSpaceDN/>
        <w:spacing w:before="0" w:after="160" w:line="259" w:lineRule="auto"/>
        <w:ind w:left="2520" w:firstLine="0"/>
        <w:contextualSpacing/>
        <w:rPr>
          <w:rFonts w:ascii="Arial" w:eastAsiaTheme="minorHAnsi" w:hAnsi="Arial" w:cs="Arial"/>
          <w:sz w:val="20"/>
          <w:szCs w:val="20"/>
        </w:rPr>
      </w:pPr>
    </w:p>
    <w:p w14:paraId="4CEDDCEF" w14:textId="77777777" w:rsidR="00032D90" w:rsidRPr="00CE0165" w:rsidRDefault="00032D90" w:rsidP="00CE0165">
      <w:pPr>
        <w:pStyle w:val="ListParagraph"/>
        <w:widowControl/>
        <w:numPr>
          <w:ilvl w:val="1"/>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Dampers shall be certified in accordance with AMCA 511</w:t>
      </w:r>
    </w:p>
    <w:p w14:paraId="568BB94D" w14:textId="77777777" w:rsidR="00CE0165" w:rsidRPr="00CE0165" w:rsidRDefault="00CE0165" w:rsidP="00CE0165">
      <w:pPr>
        <w:pStyle w:val="ListParagraph"/>
        <w:widowControl/>
        <w:autoSpaceDE/>
        <w:autoSpaceDN/>
        <w:spacing w:before="0" w:after="160" w:line="259" w:lineRule="auto"/>
        <w:ind w:left="2520" w:firstLine="0"/>
        <w:contextualSpacing/>
        <w:rPr>
          <w:rFonts w:ascii="Arial" w:eastAsiaTheme="minorHAnsi" w:hAnsi="Arial" w:cs="Arial"/>
          <w:sz w:val="20"/>
          <w:szCs w:val="20"/>
        </w:rPr>
      </w:pPr>
    </w:p>
    <w:p w14:paraId="5C418BF2" w14:textId="77777777" w:rsidR="00032D90" w:rsidRPr="00CE0165" w:rsidRDefault="00032D90" w:rsidP="00CE0165">
      <w:pPr>
        <w:pStyle w:val="ListParagraph"/>
        <w:widowControl/>
        <w:numPr>
          <w:ilvl w:val="1"/>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 xml:space="preserve">[Actuators are to be furnished factory installed on the mixing box </w:t>
      </w:r>
    </w:p>
    <w:p w14:paraId="33AA193F" w14:textId="77777777" w:rsidR="00CE0165" w:rsidRPr="00CE0165" w:rsidRDefault="00CE0165" w:rsidP="00CE0165">
      <w:pPr>
        <w:pStyle w:val="ListParagraph"/>
        <w:widowControl/>
        <w:autoSpaceDE/>
        <w:autoSpaceDN/>
        <w:spacing w:before="0" w:after="160" w:line="259" w:lineRule="auto"/>
        <w:ind w:left="2520" w:firstLine="0"/>
        <w:contextualSpacing/>
        <w:rPr>
          <w:rFonts w:ascii="Arial" w:eastAsiaTheme="minorHAnsi" w:hAnsi="Arial" w:cs="Arial"/>
          <w:sz w:val="20"/>
          <w:szCs w:val="20"/>
        </w:rPr>
      </w:pPr>
    </w:p>
    <w:p w14:paraId="59A2BBEC" w14:textId="1C78EC35" w:rsidR="00032D90" w:rsidRPr="00CE0165" w:rsidRDefault="00032D90" w:rsidP="00CE0165">
      <w:pPr>
        <w:pStyle w:val="ListParagraph"/>
        <w:widowControl/>
        <w:numPr>
          <w:ilvl w:val="1"/>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 xml:space="preserve">Actuators shall require 24V </w:t>
      </w:r>
      <w:r w:rsidR="00F45DCE">
        <w:rPr>
          <w:rFonts w:ascii="Arial" w:eastAsiaTheme="minorHAnsi" w:hAnsi="Arial" w:cs="Arial"/>
          <w:sz w:val="20"/>
          <w:szCs w:val="20"/>
        </w:rPr>
        <w:t>power.</w:t>
      </w:r>
    </w:p>
    <w:p w14:paraId="09550161" w14:textId="77777777" w:rsidR="00CE0165" w:rsidRPr="00CE0165" w:rsidRDefault="00CE0165" w:rsidP="00CE0165">
      <w:pPr>
        <w:pStyle w:val="ListParagraph"/>
        <w:widowControl/>
        <w:autoSpaceDE/>
        <w:autoSpaceDN/>
        <w:spacing w:before="0" w:after="160" w:line="259" w:lineRule="auto"/>
        <w:ind w:left="2520" w:firstLine="0"/>
        <w:contextualSpacing/>
        <w:rPr>
          <w:rFonts w:ascii="Arial" w:eastAsiaTheme="minorHAnsi" w:hAnsi="Arial" w:cs="Arial"/>
          <w:sz w:val="20"/>
          <w:szCs w:val="20"/>
        </w:rPr>
      </w:pPr>
    </w:p>
    <w:p w14:paraId="531033FC" w14:textId="77777777" w:rsidR="00032D90" w:rsidRPr="00CE0165" w:rsidRDefault="00032D90" w:rsidP="00CE0165">
      <w:pPr>
        <w:pStyle w:val="ListParagraph"/>
        <w:widowControl/>
        <w:numPr>
          <w:ilvl w:val="1"/>
          <w:numId w:val="17"/>
        </w:numPr>
        <w:autoSpaceDE/>
        <w:autoSpaceDN/>
        <w:spacing w:before="0" w:after="160" w:line="259" w:lineRule="auto"/>
        <w:contextualSpacing/>
        <w:rPr>
          <w:rFonts w:ascii="Arial" w:eastAsiaTheme="minorHAnsi" w:hAnsi="Arial" w:cs="Arial"/>
          <w:sz w:val="20"/>
          <w:szCs w:val="20"/>
        </w:rPr>
      </w:pPr>
      <w:r w:rsidRPr="00CE0165">
        <w:rPr>
          <w:rFonts w:ascii="Arial" w:eastAsiaTheme="minorHAnsi" w:hAnsi="Arial" w:cs="Arial"/>
          <w:sz w:val="20"/>
          <w:szCs w:val="20"/>
        </w:rPr>
        <w:t>Actuators are to be controlled via [24VAC ON/OFF] [0-10V modulating] signal and factory wired to the control box]</w:t>
      </w:r>
    </w:p>
    <w:p w14:paraId="79C87A82" w14:textId="182A0BEE" w:rsidR="002029BC" w:rsidRPr="00CE0165" w:rsidRDefault="002029BC" w:rsidP="002029BC">
      <w:pPr>
        <w:spacing w:line="240" w:lineRule="auto"/>
        <w:ind w:left="1440"/>
        <w:rPr>
          <w:rFonts w:ascii="Arial" w:hAnsi="Arial" w:cs="Arial"/>
          <w:sz w:val="20"/>
          <w:szCs w:val="20"/>
        </w:rPr>
      </w:pPr>
    </w:p>
    <w:tbl>
      <w:tblPr>
        <w:tblStyle w:val="TableGrid"/>
        <w:tblpPr w:leftFromText="180" w:rightFromText="180" w:vertAnchor="text" w:tblpY="6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3789E" w:rsidRPr="00CE0165" w14:paraId="30F04229" w14:textId="77777777" w:rsidTr="0053789E">
        <w:tc>
          <w:tcPr>
            <w:tcW w:w="4675" w:type="dxa"/>
            <w:vMerge w:val="restart"/>
          </w:tcPr>
          <w:p w14:paraId="0CF73E97" w14:textId="77777777" w:rsidR="0053789E" w:rsidRPr="00CE0165" w:rsidRDefault="0053789E" w:rsidP="0053789E">
            <w:pPr>
              <w:rPr>
                <w:noProof/>
              </w:rPr>
            </w:pPr>
            <w:bookmarkStart w:id="6" w:name="_Hlk46404031"/>
            <w:r w:rsidRPr="00CE0165">
              <w:rPr>
                <w:noProof/>
              </w:rPr>
              <w:drawing>
                <wp:anchor distT="0" distB="0" distL="114300" distR="114300" simplePos="0" relativeHeight="251659264" behindDoc="0" locked="0" layoutInCell="1" allowOverlap="1" wp14:anchorId="0314D9F3" wp14:editId="51F9E9B0">
                  <wp:simplePos x="0" y="0"/>
                  <wp:positionH relativeFrom="margin">
                    <wp:posOffset>23343</wp:posOffset>
                  </wp:positionH>
                  <wp:positionV relativeFrom="paragraph">
                    <wp:posOffset>38782</wp:posOffset>
                  </wp:positionV>
                  <wp:extent cx="775411" cy="433226"/>
                  <wp:effectExtent l="0" t="0" r="5715" b="508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EC Logo - Color - Small (0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7110" cy="439762"/>
                          </a:xfrm>
                          <a:prstGeom prst="rect">
                            <a:avLst/>
                          </a:prstGeom>
                        </pic:spPr>
                      </pic:pic>
                    </a:graphicData>
                  </a:graphic>
                  <wp14:sizeRelH relativeFrom="page">
                    <wp14:pctWidth>0</wp14:pctWidth>
                  </wp14:sizeRelH>
                  <wp14:sizeRelV relativeFrom="page">
                    <wp14:pctHeight>0</wp14:pctHeight>
                  </wp14:sizeRelV>
                </wp:anchor>
              </w:drawing>
            </w:r>
          </w:p>
        </w:tc>
        <w:tc>
          <w:tcPr>
            <w:tcW w:w="4675" w:type="dxa"/>
          </w:tcPr>
          <w:p w14:paraId="0428EBF1" w14:textId="77777777" w:rsidR="0053789E" w:rsidRPr="00CE0165" w:rsidRDefault="0053789E" w:rsidP="0053789E">
            <w:pPr>
              <w:jc w:val="right"/>
              <w:rPr>
                <w:rFonts w:ascii="Arial" w:hAnsi="Arial" w:cs="Arial"/>
                <w:sz w:val="16"/>
                <w:szCs w:val="16"/>
              </w:rPr>
            </w:pPr>
          </w:p>
        </w:tc>
      </w:tr>
      <w:tr w:rsidR="0053789E" w:rsidRPr="00CE0165" w14:paraId="784C74CE" w14:textId="77777777" w:rsidTr="0053789E">
        <w:tc>
          <w:tcPr>
            <w:tcW w:w="4675" w:type="dxa"/>
            <w:vMerge/>
          </w:tcPr>
          <w:p w14:paraId="0C26EEEC" w14:textId="77777777" w:rsidR="0053789E" w:rsidRPr="00CE0165" w:rsidRDefault="0053789E" w:rsidP="0053789E">
            <w:pPr>
              <w:rPr>
                <w:rFonts w:ascii="Arial" w:hAnsi="Arial" w:cs="Arial"/>
                <w:sz w:val="16"/>
                <w:szCs w:val="16"/>
              </w:rPr>
            </w:pPr>
          </w:p>
        </w:tc>
        <w:tc>
          <w:tcPr>
            <w:tcW w:w="4675" w:type="dxa"/>
          </w:tcPr>
          <w:p w14:paraId="4CA886E9" w14:textId="77777777" w:rsidR="0053789E" w:rsidRPr="00CE0165" w:rsidRDefault="0053789E" w:rsidP="0053789E">
            <w:pPr>
              <w:jc w:val="right"/>
              <w:rPr>
                <w:rFonts w:ascii="Arial" w:hAnsi="Arial" w:cs="Arial"/>
                <w:sz w:val="16"/>
                <w:szCs w:val="16"/>
              </w:rPr>
            </w:pPr>
          </w:p>
        </w:tc>
      </w:tr>
      <w:tr w:rsidR="0053789E" w:rsidRPr="00CE0165" w14:paraId="7B90EE2D" w14:textId="77777777" w:rsidTr="0053789E">
        <w:tc>
          <w:tcPr>
            <w:tcW w:w="4675" w:type="dxa"/>
            <w:vMerge/>
          </w:tcPr>
          <w:p w14:paraId="2829ECB6" w14:textId="77777777" w:rsidR="0053789E" w:rsidRPr="00CE0165" w:rsidRDefault="0053789E" w:rsidP="0053789E">
            <w:pPr>
              <w:rPr>
                <w:rFonts w:ascii="Arial" w:hAnsi="Arial" w:cs="Arial"/>
                <w:sz w:val="16"/>
                <w:szCs w:val="16"/>
              </w:rPr>
            </w:pPr>
          </w:p>
        </w:tc>
        <w:tc>
          <w:tcPr>
            <w:tcW w:w="4675" w:type="dxa"/>
            <w:vAlign w:val="center"/>
          </w:tcPr>
          <w:p w14:paraId="6B6ACEEB" w14:textId="77777777" w:rsidR="0053789E" w:rsidRPr="00CE0165" w:rsidRDefault="0053789E" w:rsidP="0053789E">
            <w:pPr>
              <w:jc w:val="right"/>
              <w:rPr>
                <w:rFonts w:ascii="Arial" w:hAnsi="Arial" w:cs="Arial"/>
                <w:sz w:val="16"/>
                <w:szCs w:val="16"/>
              </w:rPr>
            </w:pPr>
            <w:r w:rsidRPr="00CE0165">
              <w:rPr>
                <w:rFonts w:ascii="Arial" w:hAnsi="Arial" w:cs="Arial"/>
                <w:sz w:val="16"/>
                <w:szCs w:val="16"/>
              </w:rPr>
              <w:t>5000 West I-40 Service Road</w:t>
            </w:r>
          </w:p>
        </w:tc>
      </w:tr>
      <w:tr w:rsidR="0053789E" w:rsidRPr="00CE0165" w14:paraId="40E1F263" w14:textId="77777777" w:rsidTr="0053789E">
        <w:tc>
          <w:tcPr>
            <w:tcW w:w="4675" w:type="dxa"/>
            <w:vMerge/>
          </w:tcPr>
          <w:p w14:paraId="020E2844" w14:textId="77777777" w:rsidR="0053789E" w:rsidRPr="00CE0165" w:rsidRDefault="0053789E" w:rsidP="0053789E">
            <w:pPr>
              <w:rPr>
                <w:rFonts w:ascii="Arial" w:hAnsi="Arial" w:cs="Arial"/>
                <w:sz w:val="16"/>
                <w:szCs w:val="16"/>
              </w:rPr>
            </w:pPr>
          </w:p>
        </w:tc>
        <w:tc>
          <w:tcPr>
            <w:tcW w:w="4675" w:type="dxa"/>
            <w:vAlign w:val="center"/>
          </w:tcPr>
          <w:p w14:paraId="742B6C2D" w14:textId="77777777" w:rsidR="0053789E" w:rsidRPr="00CE0165" w:rsidRDefault="0053789E" w:rsidP="0053789E">
            <w:pPr>
              <w:jc w:val="right"/>
              <w:rPr>
                <w:rFonts w:ascii="Arial" w:hAnsi="Arial" w:cs="Arial"/>
                <w:sz w:val="16"/>
                <w:szCs w:val="16"/>
              </w:rPr>
            </w:pPr>
            <w:r w:rsidRPr="00CE0165">
              <w:rPr>
                <w:rFonts w:ascii="Arial" w:hAnsi="Arial" w:cs="Arial"/>
                <w:sz w:val="16"/>
                <w:szCs w:val="16"/>
              </w:rPr>
              <w:t>Oklahoma City, OK  73128</w:t>
            </w:r>
          </w:p>
        </w:tc>
      </w:tr>
      <w:tr w:rsidR="0053789E" w:rsidRPr="00CE0165" w14:paraId="09C58895" w14:textId="77777777" w:rsidTr="0053789E">
        <w:tc>
          <w:tcPr>
            <w:tcW w:w="4675" w:type="dxa"/>
            <w:vAlign w:val="center"/>
          </w:tcPr>
          <w:p w14:paraId="371C8A12" w14:textId="77777777" w:rsidR="0053789E" w:rsidRPr="00CE0165" w:rsidRDefault="0053789E" w:rsidP="0053789E">
            <w:pPr>
              <w:rPr>
                <w:rFonts w:ascii="Arial" w:hAnsi="Arial" w:cs="Arial"/>
                <w:sz w:val="16"/>
                <w:szCs w:val="16"/>
              </w:rPr>
            </w:pPr>
            <w:r w:rsidRPr="00CE0165">
              <w:rPr>
                <w:rFonts w:ascii="Arial" w:hAnsi="Arial" w:cs="Arial"/>
                <w:sz w:val="16"/>
                <w:szCs w:val="16"/>
              </w:rPr>
              <w:t>IEC Part Number: I100-90034469</w:t>
            </w:r>
          </w:p>
        </w:tc>
        <w:tc>
          <w:tcPr>
            <w:tcW w:w="4675" w:type="dxa"/>
            <w:vAlign w:val="center"/>
          </w:tcPr>
          <w:p w14:paraId="5CE9A0AA" w14:textId="77777777" w:rsidR="0053789E" w:rsidRPr="00CE0165" w:rsidRDefault="0053789E" w:rsidP="0053789E">
            <w:pPr>
              <w:jc w:val="right"/>
              <w:rPr>
                <w:rFonts w:ascii="Arial" w:hAnsi="Arial" w:cs="Arial"/>
                <w:sz w:val="16"/>
                <w:szCs w:val="16"/>
              </w:rPr>
            </w:pPr>
            <w:r w:rsidRPr="00CE0165">
              <w:rPr>
                <w:rFonts w:ascii="Arial" w:hAnsi="Arial" w:cs="Arial"/>
                <w:sz w:val="16"/>
                <w:szCs w:val="16"/>
              </w:rPr>
              <w:t>P: 405.605.5000</w:t>
            </w:r>
          </w:p>
        </w:tc>
      </w:tr>
      <w:tr w:rsidR="0053789E" w:rsidRPr="00CE0165" w14:paraId="57EABE70" w14:textId="77777777" w:rsidTr="0053789E">
        <w:tc>
          <w:tcPr>
            <w:tcW w:w="4675" w:type="dxa"/>
            <w:vAlign w:val="center"/>
          </w:tcPr>
          <w:p w14:paraId="7A15620A" w14:textId="3DE06FB5" w:rsidR="0053789E" w:rsidRPr="00CE0165" w:rsidRDefault="0053789E" w:rsidP="0053789E">
            <w:pPr>
              <w:rPr>
                <w:rFonts w:ascii="Arial" w:hAnsi="Arial" w:cs="Arial"/>
                <w:sz w:val="16"/>
                <w:szCs w:val="16"/>
              </w:rPr>
            </w:pPr>
            <w:r w:rsidRPr="00CE0165">
              <w:rPr>
                <w:rFonts w:ascii="Arial" w:hAnsi="Arial" w:cs="Arial"/>
                <w:sz w:val="16"/>
                <w:szCs w:val="16"/>
              </w:rPr>
              <w:t>MS-040 Revision 10.</w:t>
            </w:r>
            <w:r w:rsidR="006028CD" w:rsidRPr="00CE0165">
              <w:rPr>
                <w:rFonts w:ascii="Arial" w:hAnsi="Arial" w:cs="Arial"/>
                <w:sz w:val="16"/>
                <w:szCs w:val="16"/>
              </w:rPr>
              <w:t>2</w:t>
            </w:r>
            <w:r w:rsidRPr="00CE0165">
              <w:rPr>
                <w:rFonts w:ascii="Arial" w:hAnsi="Arial" w:cs="Arial"/>
                <w:sz w:val="16"/>
                <w:szCs w:val="16"/>
              </w:rPr>
              <w:t xml:space="preserve"> (</w:t>
            </w:r>
            <w:r w:rsidR="003835AD" w:rsidRPr="00CE0165">
              <w:rPr>
                <w:rFonts w:ascii="Arial" w:hAnsi="Arial" w:cs="Arial"/>
                <w:sz w:val="16"/>
                <w:szCs w:val="16"/>
              </w:rPr>
              <w:t>10</w:t>
            </w:r>
            <w:r w:rsidRPr="00CE0165">
              <w:rPr>
                <w:rFonts w:ascii="Arial" w:hAnsi="Arial" w:cs="Arial"/>
                <w:sz w:val="16"/>
                <w:szCs w:val="16"/>
              </w:rPr>
              <w:t>/2024)</w:t>
            </w:r>
          </w:p>
        </w:tc>
        <w:tc>
          <w:tcPr>
            <w:tcW w:w="4675" w:type="dxa"/>
            <w:vAlign w:val="center"/>
          </w:tcPr>
          <w:p w14:paraId="215F1664" w14:textId="77777777" w:rsidR="0053789E" w:rsidRPr="00CE0165" w:rsidRDefault="0053789E" w:rsidP="0053789E">
            <w:pPr>
              <w:jc w:val="right"/>
              <w:rPr>
                <w:rFonts w:ascii="Arial" w:hAnsi="Arial" w:cs="Arial"/>
                <w:sz w:val="16"/>
                <w:szCs w:val="16"/>
              </w:rPr>
            </w:pPr>
            <w:r w:rsidRPr="00CE0165">
              <w:rPr>
                <w:rFonts w:ascii="Arial" w:hAnsi="Arial" w:cs="Arial"/>
                <w:sz w:val="16"/>
                <w:szCs w:val="16"/>
              </w:rPr>
              <w:t>F: 405.605.5001</w:t>
            </w:r>
          </w:p>
        </w:tc>
      </w:tr>
      <w:tr w:rsidR="0053789E" w:rsidRPr="00CE0165" w14:paraId="2A831DA4" w14:textId="77777777" w:rsidTr="0053789E">
        <w:tc>
          <w:tcPr>
            <w:tcW w:w="4675" w:type="dxa"/>
            <w:vAlign w:val="center"/>
          </w:tcPr>
          <w:p w14:paraId="6398ACCC" w14:textId="05C387DF" w:rsidR="0053789E" w:rsidRPr="00CE0165" w:rsidRDefault="0053789E" w:rsidP="0053789E">
            <w:pPr>
              <w:rPr>
                <w:rFonts w:ascii="Arial" w:hAnsi="Arial" w:cs="Arial"/>
              </w:rPr>
            </w:pPr>
            <w:r w:rsidRPr="00CE0165">
              <w:rPr>
                <w:rFonts w:ascii="Arial" w:hAnsi="Arial" w:cs="Arial"/>
                <w:sz w:val="16"/>
                <w:szCs w:val="16"/>
              </w:rPr>
              <w:t>©</w:t>
            </w:r>
            <w:r w:rsidR="00A558D3" w:rsidRPr="00CE0165">
              <w:rPr>
                <w:rFonts w:ascii="Arial" w:hAnsi="Arial" w:cs="Arial"/>
                <w:sz w:val="16"/>
                <w:szCs w:val="16"/>
              </w:rPr>
              <w:t xml:space="preserve"> </w:t>
            </w:r>
            <w:r w:rsidRPr="00CE0165">
              <w:rPr>
                <w:rFonts w:ascii="Arial" w:hAnsi="Arial" w:cs="Arial"/>
                <w:sz w:val="16"/>
                <w:szCs w:val="16"/>
              </w:rPr>
              <w:t>2022 International Environmental Corporation (IEC®)</w:t>
            </w:r>
          </w:p>
        </w:tc>
        <w:tc>
          <w:tcPr>
            <w:tcW w:w="4675" w:type="dxa"/>
            <w:vAlign w:val="center"/>
          </w:tcPr>
          <w:p w14:paraId="7329ED57" w14:textId="77777777" w:rsidR="0053789E" w:rsidRPr="00CE0165" w:rsidRDefault="0053789E" w:rsidP="0053789E">
            <w:pPr>
              <w:jc w:val="right"/>
              <w:rPr>
                <w:rFonts w:ascii="Arial" w:hAnsi="Arial" w:cs="Arial"/>
              </w:rPr>
            </w:pPr>
            <w:hyperlink r:id="rId13" w:history="1">
              <w:r w:rsidRPr="00CE0165">
                <w:rPr>
                  <w:rFonts w:ascii="Arial" w:hAnsi="Arial" w:cs="Arial"/>
                  <w:sz w:val="16"/>
                  <w:szCs w:val="16"/>
                </w:rPr>
                <w:t>www.iec-okc.com</w:t>
              </w:r>
            </w:hyperlink>
          </w:p>
        </w:tc>
      </w:tr>
      <w:bookmarkEnd w:id="6"/>
    </w:tbl>
    <w:p w14:paraId="2ABC1B64" w14:textId="77777777" w:rsidR="0053789E" w:rsidRPr="00CE0165" w:rsidRDefault="0053789E" w:rsidP="002029BC">
      <w:pPr>
        <w:rPr>
          <w:rFonts w:ascii="Arial" w:hAnsi="Arial" w:cs="Arial"/>
          <w:sz w:val="20"/>
          <w:szCs w:val="20"/>
        </w:rPr>
      </w:pPr>
    </w:p>
    <w:sectPr w:rsidR="0053789E" w:rsidRPr="00CE0165">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F266C" w14:textId="77777777" w:rsidR="00CA0A43" w:rsidRDefault="00CA0A43">
      <w:pPr>
        <w:spacing w:after="0" w:line="240" w:lineRule="auto"/>
      </w:pPr>
      <w:r>
        <w:separator/>
      </w:r>
    </w:p>
  </w:endnote>
  <w:endnote w:type="continuationSeparator" w:id="0">
    <w:p w14:paraId="0FBB94C8" w14:textId="77777777" w:rsidR="00CA0A43" w:rsidRDefault="00CA0A43">
      <w:pPr>
        <w:spacing w:after="0" w:line="240" w:lineRule="auto"/>
      </w:pPr>
      <w:r>
        <w:continuationSeparator/>
      </w:r>
    </w:p>
  </w:endnote>
  <w:endnote w:type="continuationNotice" w:id="1">
    <w:p w14:paraId="12CACCD6" w14:textId="77777777" w:rsidR="00CA0A43" w:rsidRDefault="00CA0A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BoldCon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08B4" w14:textId="77777777" w:rsidR="0053789E" w:rsidRDefault="008561B3">
    <w:pPr>
      <w:pStyle w:val="BodyText"/>
      <w:rPr>
        <w:sz w:val="12"/>
      </w:rPr>
    </w:pPr>
    <w:r>
      <w:rPr>
        <w:sz w:val="12"/>
      </w:rPr>
      <w:t xml:space="preserve">International Environmental Corporation (IEC) ® works continually to improve its products. As a result, the design and specifications of each product may be changed without notice and may not be as described herein. Please contact IEC for information regarding current design and product specifications. Statements and other information contained herein </w:t>
    </w:r>
    <w:proofErr w:type="gramStart"/>
    <w:r>
      <w:rPr>
        <w:sz w:val="12"/>
      </w:rPr>
      <w:t>are</w:t>
    </w:r>
    <w:proofErr w:type="gramEnd"/>
    <w:r>
      <w:rPr>
        <w:sz w:val="12"/>
      </w:rPr>
      <w:t xml:space="preserve"> not express warranties and do not form the basis of any bargain between the parties but are merely IEC's opinion or commendation of its products. Manufacturer's standard limited warranty applies.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EB4B9" w14:textId="77777777" w:rsidR="00CA0A43" w:rsidRDefault="00CA0A43">
      <w:pPr>
        <w:spacing w:after="0" w:line="240" w:lineRule="auto"/>
      </w:pPr>
      <w:r>
        <w:separator/>
      </w:r>
    </w:p>
  </w:footnote>
  <w:footnote w:type="continuationSeparator" w:id="0">
    <w:p w14:paraId="1744A8DE" w14:textId="77777777" w:rsidR="00CA0A43" w:rsidRDefault="00CA0A43">
      <w:pPr>
        <w:spacing w:after="0" w:line="240" w:lineRule="auto"/>
      </w:pPr>
      <w:r>
        <w:continuationSeparator/>
      </w:r>
    </w:p>
  </w:footnote>
  <w:footnote w:type="continuationNotice" w:id="1">
    <w:p w14:paraId="1DBD982F" w14:textId="77777777" w:rsidR="00CA0A43" w:rsidRDefault="00CA0A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FEA9" w14:textId="77777777" w:rsidR="0053789E" w:rsidRDefault="008561B3">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23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F25863"/>
    <w:multiLevelType w:val="multilevel"/>
    <w:tmpl w:val="F75A03C4"/>
    <w:lvl w:ilvl="0">
      <w:start w:val="2"/>
      <w:numFmt w:val="decimal"/>
      <w:lvlText w:val="%1"/>
      <w:lvlJc w:val="left"/>
      <w:pPr>
        <w:ind w:left="445" w:hanging="445"/>
      </w:pPr>
      <w:rPr>
        <w:rFonts w:hint="default"/>
      </w:rPr>
    </w:lvl>
    <w:lvl w:ilvl="1">
      <w:start w:val="3"/>
      <w:numFmt w:val="decimal"/>
      <w:lvlText w:val="%1.%2"/>
      <w:lvlJc w:val="left"/>
      <w:pPr>
        <w:ind w:left="445" w:hanging="445"/>
      </w:pPr>
      <w:rPr>
        <w:rFonts w:hint="default"/>
      </w:rPr>
    </w:lvl>
    <w:lvl w:ilvl="2">
      <w:start w:val="1"/>
      <w:numFmt w:val="decimal"/>
      <w:lvlText w:val="%1.%2.%3"/>
      <w:lvlJc w:val="left"/>
      <w:pPr>
        <w:ind w:left="445" w:hanging="445"/>
      </w:pPr>
      <w:rPr>
        <w:rFonts w:ascii="Calibri" w:eastAsia="Calibri" w:hAnsi="Calibri" w:cs="Calibri" w:hint="default"/>
        <w:spacing w:val="-1"/>
        <w:w w:val="95"/>
        <w:sz w:val="20"/>
        <w:szCs w:val="20"/>
      </w:rPr>
    </w:lvl>
    <w:lvl w:ilvl="3">
      <w:start w:val="1"/>
      <w:numFmt w:val="upperLetter"/>
      <w:lvlText w:val="%4."/>
      <w:lvlJc w:val="left"/>
      <w:pPr>
        <w:ind w:left="721" w:hanging="318"/>
      </w:pPr>
      <w:rPr>
        <w:rFonts w:ascii="Calibri" w:eastAsia="Calibri" w:hAnsi="Calibri" w:cs="Calibri" w:hint="default"/>
        <w:spacing w:val="-1"/>
        <w:w w:val="98"/>
        <w:sz w:val="20"/>
        <w:szCs w:val="20"/>
      </w:rPr>
    </w:lvl>
    <w:lvl w:ilvl="4">
      <w:start w:val="1"/>
      <w:numFmt w:val="decimal"/>
      <w:lvlText w:val="%5."/>
      <w:lvlJc w:val="left"/>
      <w:pPr>
        <w:ind w:left="1152" w:hanging="432"/>
      </w:pPr>
      <w:rPr>
        <w:rFonts w:ascii="Calibri" w:eastAsia="Calibri" w:hAnsi="Calibri" w:cs="Calibri" w:hint="default"/>
        <w:w w:val="95"/>
        <w:sz w:val="20"/>
        <w:szCs w:val="20"/>
      </w:rPr>
    </w:lvl>
    <w:lvl w:ilvl="5">
      <w:start w:val="1"/>
      <w:numFmt w:val="lowerLetter"/>
      <w:lvlText w:val="%6."/>
      <w:lvlJc w:val="left"/>
      <w:pPr>
        <w:ind w:left="1873" w:hanging="433"/>
      </w:pPr>
      <w:rPr>
        <w:rFonts w:ascii="Calibri" w:eastAsia="Calibri" w:hAnsi="Calibri" w:cs="Calibri" w:hint="default"/>
        <w:spacing w:val="-1"/>
        <w:w w:val="94"/>
        <w:sz w:val="20"/>
        <w:szCs w:val="20"/>
      </w:rPr>
    </w:lvl>
    <w:lvl w:ilvl="6">
      <w:numFmt w:val="bullet"/>
      <w:lvlText w:val="•"/>
      <w:lvlJc w:val="left"/>
      <w:pPr>
        <w:ind w:left="5121" w:hanging="433"/>
      </w:pPr>
      <w:rPr>
        <w:rFonts w:hint="default"/>
      </w:rPr>
    </w:lvl>
    <w:lvl w:ilvl="7">
      <w:numFmt w:val="bullet"/>
      <w:lvlText w:val="•"/>
      <w:lvlJc w:val="left"/>
      <w:pPr>
        <w:ind w:left="6201" w:hanging="433"/>
      </w:pPr>
      <w:rPr>
        <w:rFonts w:hint="default"/>
      </w:rPr>
    </w:lvl>
    <w:lvl w:ilvl="8">
      <w:numFmt w:val="bullet"/>
      <w:lvlText w:val="•"/>
      <w:lvlJc w:val="left"/>
      <w:pPr>
        <w:ind w:left="7281" w:hanging="433"/>
      </w:pPr>
      <w:rPr>
        <w:rFonts w:hint="default"/>
      </w:rPr>
    </w:lvl>
  </w:abstractNum>
  <w:abstractNum w:abstractNumId="2" w15:restartNumberingAfterBreak="0">
    <w:nsid w:val="11CB52E7"/>
    <w:multiLevelType w:val="hybridMultilevel"/>
    <w:tmpl w:val="E4728400"/>
    <w:lvl w:ilvl="0" w:tplc="82488788">
      <w:start w:val="1"/>
      <w:numFmt w:val="upp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 w15:restartNumberingAfterBreak="0">
    <w:nsid w:val="13E61428"/>
    <w:multiLevelType w:val="hybridMultilevel"/>
    <w:tmpl w:val="7074B18A"/>
    <w:lvl w:ilvl="0" w:tplc="9652556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4C63B0"/>
    <w:multiLevelType w:val="multilevel"/>
    <w:tmpl w:val="28189FBC"/>
    <w:lvl w:ilvl="0">
      <w:start w:val="1"/>
      <w:numFmt w:val="decimal"/>
      <w:lvlText w:val="%1"/>
      <w:lvlJc w:val="left"/>
      <w:pPr>
        <w:ind w:left="360" w:hanging="360"/>
      </w:pPr>
      <w:rPr>
        <w:rFonts w:ascii="Arial" w:hAnsi="Arial" w:cs="Arial" w:hint="default"/>
        <w:color w:val="000000"/>
        <w:sz w:val="20"/>
      </w:rPr>
    </w:lvl>
    <w:lvl w:ilvl="1">
      <w:start w:val="3"/>
      <w:numFmt w:val="decimal"/>
      <w:lvlText w:val="%1.%2"/>
      <w:lvlJc w:val="left"/>
      <w:pPr>
        <w:ind w:left="360" w:hanging="360"/>
      </w:pPr>
      <w:rPr>
        <w:rFonts w:ascii="Arial" w:hAnsi="Arial" w:cs="Arial" w:hint="default"/>
        <w:color w:val="000000"/>
        <w:sz w:val="20"/>
      </w:rPr>
    </w:lvl>
    <w:lvl w:ilvl="2">
      <w:start w:val="1"/>
      <w:numFmt w:val="decimal"/>
      <w:lvlText w:val="%1.%2.%3"/>
      <w:lvlJc w:val="left"/>
      <w:pPr>
        <w:ind w:left="720" w:hanging="720"/>
      </w:pPr>
      <w:rPr>
        <w:rFonts w:ascii="Arial" w:hAnsi="Arial" w:cs="Arial" w:hint="default"/>
        <w:color w:val="000000"/>
        <w:sz w:val="20"/>
      </w:rPr>
    </w:lvl>
    <w:lvl w:ilvl="3">
      <w:start w:val="1"/>
      <w:numFmt w:val="decimal"/>
      <w:lvlText w:val="%1.%2.%3.%4"/>
      <w:lvlJc w:val="left"/>
      <w:pPr>
        <w:ind w:left="720" w:hanging="720"/>
      </w:pPr>
      <w:rPr>
        <w:rFonts w:ascii="Arial" w:hAnsi="Arial" w:cs="Arial" w:hint="default"/>
        <w:color w:val="000000"/>
        <w:sz w:val="20"/>
      </w:rPr>
    </w:lvl>
    <w:lvl w:ilvl="4">
      <w:start w:val="1"/>
      <w:numFmt w:val="decimal"/>
      <w:lvlText w:val="%1.%2.%3.%4.%5"/>
      <w:lvlJc w:val="left"/>
      <w:pPr>
        <w:ind w:left="1080" w:hanging="1080"/>
      </w:pPr>
      <w:rPr>
        <w:rFonts w:ascii="Arial" w:hAnsi="Arial" w:cs="Arial" w:hint="default"/>
        <w:color w:val="000000"/>
        <w:sz w:val="20"/>
      </w:rPr>
    </w:lvl>
    <w:lvl w:ilvl="5">
      <w:start w:val="1"/>
      <w:numFmt w:val="decimal"/>
      <w:lvlText w:val="%1.%2.%3.%4.%5.%6"/>
      <w:lvlJc w:val="left"/>
      <w:pPr>
        <w:ind w:left="1080" w:hanging="1080"/>
      </w:pPr>
      <w:rPr>
        <w:rFonts w:ascii="Arial" w:hAnsi="Arial" w:cs="Arial" w:hint="default"/>
        <w:color w:val="000000"/>
        <w:sz w:val="20"/>
      </w:rPr>
    </w:lvl>
    <w:lvl w:ilvl="6">
      <w:start w:val="1"/>
      <w:numFmt w:val="decimal"/>
      <w:lvlText w:val="%1.%2.%3.%4.%5.%6.%7"/>
      <w:lvlJc w:val="left"/>
      <w:pPr>
        <w:ind w:left="1440" w:hanging="1440"/>
      </w:pPr>
      <w:rPr>
        <w:rFonts w:ascii="Arial" w:hAnsi="Arial" w:cs="Arial" w:hint="default"/>
        <w:color w:val="000000"/>
        <w:sz w:val="20"/>
      </w:rPr>
    </w:lvl>
    <w:lvl w:ilvl="7">
      <w:start w:val="1"/>
      <w:numFmt w:val="decimal"/>
      <w:lvlText w:val="%1.%2.%3.%4.%5.%6.%7.%8"/>
      <w:lvlJc w:val="left"/>
      <w:pPr>
        <w:ind w:left="1440" w:hanging="1440"/>
      </w:pPr>
      <w:rPr>
        <w:rFonts w:ascii="Arial" w:hAnsi="Arial" w:cs="Arial" w:hint="default"/>
        <w:color w:val="000000"/>
        <w:sz w:val="20"/>
      </w:rPr>
    </w:lvl>
    <w:lvl w:ilvl="8">
      <w:start w:val="1"/>
      <w:numFmt w:val="decimal"/>
      <w:lvlText w:val="%1.%2.%3.%4.%5.%6.%7.%8.%9"/>
      <w:lvlJc w:val="left"/>
      <w:pPr>
        <w:ind w:left="1440" w:hanging="1440"/>
      </w:pPr>
      <w:rPr>
        <w:rFonts w:ascii="Arial" w:hAnsi="Arial" w:cs="Arial" w:hint="default"/>
        <w:color w:val="000000"/>
        <w:sz w:val="20"/>
      </w:rPr>
    </w:lvl>
  </w:abstractNum>
  <w:abstractNum w:abstractNumId="5" w15:restartNumberingAfterBreak="0">
    <w:nsid w:val="1C07732D"/>
    <w:multiLevelType w:val="hybridMultilevel"/>
    <w:tmpl w:val="1EE21C58"/>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49467E7"/>
    <w:multiLevelType w:val="hybridMultilevel"/>
    <w:tmpl w:val="D632C760"/>
    <w:lvl w:ilvl="0" w:tplc="684E0F2E">
      <w:start w:val="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740CFB"/>
    <w:multiLevelType w:val="hybridMultilevel"/>
    <w:tmpl w:val="37A8703A"/>
    <w:lvl w:ilvl="0" w:tplc="9B72F44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 w15:restartNumberingAfterBreak="0">
    <w:nsid w:val="380B45B6"/>
    <w:multiLevelType w:val="hybridMultilevel"/>
    <w:tmpl w:val="7A1047C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BD3640"/>
    <w:multiLevelType w:val="hybridMultilevel"/>
    <w:tmpl w:val="E5CC62E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0C6252E"/>
    <w:multiLevelType w:val="multilevel"/>
    <w:tmpl w:val="F75A03C4"/>
    <w:lvl w:ilvl="0">
      <w:start w:val="2"/>
      <w:numFmt w:val="decimal"/>
      <w:lvlText w:val="%1"/>
      <w:lvlJc w:val="left"/>
      <w:pPr>
        <w:ind w:left="564" w:hanging="445"/>
      </w:pPr>
      <w:rPr>
        <w:rFonts w:hint="default"/>
      </w:rPr>
    </w:lvl>
    <w:lvl w:ilvl="1">
      <w:start w:val="3"/>
      <w:numFmt w:val="decimal"/>
      <w:lvlText w:val="%1.%2"/>
      <w:lvlJc w:val="left"/>
      <w:pPr>
        <w:ind w:left="564" w:hanging="445"/>
      </w:pPr>
      <w:rPr>
        <w:rFonts w:hint="default"/>
      </w:rPr>
    </w:lvl>
    <w:lvl w:ilvl="2">
      <w:start w:val="1"/>
      <w:numFmt w:val="decimal"/>
      <w:lvlText w:val="%1.%2.%3"/>
      <w:lvlJc w:val="left"/>
      <w:pPr>
        <w:ind w:left="564" w:hanging="445"/>
      </w:pPr>
      <w:rPr>
        <w:rFonts w:ascii="Calibri" w:eastAsia="Calibri" w:hAnsi="Calibri" w:cs="Calibri" w:hint="default"/>
        <w:spacing w:val="-1"/>
        <w:w w:val="95"/>
        <w:sz w:val="20"/>
        <w:szCs w:val="20"/>
      </w:rPr>
    </w:lvl>
    <w:lvl w:ilvl="3">
      <w:start w:val="1"/>
      <w:numFmt w:val="upperLetter"/>
      <w:lvlText w:val="%4."/>
      <w:lvlJc w:val="left"/>
      <w:pPr>
        <w:ind w:left="840" w:hanging="318"/>
      </w:pPr>
      <w:rPr>
        <w:rFonts w:ascii="Calibri" w:eastAsia="Calibri" w:hAnsi="Calibri" w:cs="Calibri" w:hint="default"/>
        <w:spacing w:val="-1"/>
        <w:w w:val="98"/>
        <w:sz w:val="20"/>
        <w:szCs w:val="20"/>
      </w:rPr>
    </w:lvl>
    <w:lvl w:ilvl="4">
      <w:start w:val="1"/>
      <w:numFmt w:val="decimal"/>
      <w:lvlText w:val="%5."/>
      <w:lvlJc w:val="left"/>
      <w:pPr>
        <w:ind w:left="1271" w:hanging="432"/>
      </w:pPr>
      <w:rPr>
        <w:rFonts w:ascii="Calibri" w:eastAsia="Calibri" w:hAnsi="Calibri" w:cs="Calibri" w:hint="default"/>
        <w:w w:val="95"/>
        <w:sz w:val="20"/>
        <w:szCs w:val="20"/>
      </w:rPr>
    </w:lvl>
    <w:lvl w:ilvl="5">
      <w:start w:val="1"/>
      <w:numFmt w:val="lowerLetter"/>
      <w:lvlText w:val="%6."/>
      <w:lvlJc w:val="left"/>
      <w:pPr>
        <w:ind w:left="1992" w:hanging="433"/>
      </w:pPr>
      <w:rPr>
        <w:rFonts w:ascii="Calibri" w:eastAsia="Calibri" w:hAnsi="Calibri" w:cs="Calibri" w:hint="default"/>
        <w:spacing w:val="-1"/>
        <w:w w:val="94"/>
        <w:sz w:val="20"/>
        <w:szCs w:val="20"/>
      </w:rPr>
    </w:lvl>
    <w:lvl w:ilvl="6">
      <w:numFmt w:val="bullet"/>
      <w:lvlText w:val="•"/>
      <w:lvlJc w:val="left"/>
      <w:pPr>
        <w:ind w:left="5240" w:hanging="433"/>
      </w:pPr>
      <w:rPr>
        <w:rFonts w:hint="default"/>
      </w:rPr>
    </w:lvl>
    <w:lvl w:ilvl="7">
      <w:numFmt w:val="bullet"/>
      <w:lvlText w:val="•"/>
      <w:lvlJc w:val="left"/>
      <w:pPr>
        <w:ind w:left="6320" w:hanging="433"/>
      </w:pPr>
      <w:rPr>
        <w:rFonts w:hint="default"/>
      </w:rPr>
    </w:lvl>
    <w:lvl w:ilvl="8">
      <w:numFmt w:val="bullet"/>
      <w:lvlText w:val="•"/>
      <w:lvlJc w:val="left"/>
      <w:pPr>
        <w:ind w:left="7400" w:hanging="433"/>
      </w:pPr>
      <w:rPr>
        <w:rFonts w:hint="default"/>
      </w:rPr>
    </w:lvl>
  </w:abstractNum>
  <w:abstractNum w:abstractNumId="11" w15:restartNumberingAfterBreak="0">
    <w:nsid w:val="44FA63EA"/>
    <w:multiLevelType w:val="hybridMultilevel"/>
    <w:tmpl w:val="C48CD91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6AE337E"/>
    <w:multiLevelType w:val="hybridMultilevel"/>
    <w:tmpl w:val="AD32FC9E"/>
    <w:lvl w:ilvl="0" w:tplc="30A8FB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5B7446"/>
    <w:multiLevelType w:val="hybridMultilevel"/>
    <w:tmpl w:val="6E8672AC"/>
    <w:lvl w:ilvl="0" w:tplc="04090001">
      <w:start w:val="1"/>
      <w:numFmt w:val="bullet"/>
      <w:lvlText w:val=""/>
      <w:lvlJc w:val="left"/>
      <w:pPr>
        <w:ind w:left="2712" w:hanging="360"/>
      </w:pPr>
      <w:rPr>
        <w:rFonts w:ascii="Symbol" w:hAnsi="Symbol" w:hint="default"/>
      </w:rPr>
    </w:lvl>
    <w:lvl w:ilvl="1" w:tplc="04090003" w:tentative="1">
      <w:start w:val="1"/>
      <w:numFmt w:val="bullet"/>
      <w:lvlText w:val="o"/>
      <w:lvlJc w:val="left"/>
      <w:pPr>
        <w:ind w:left="3432" w:hanging="360"/>
      </w:pPr>
      <w:rPr>
        <w:rFonts w:ascii="Courier New" w:hAnsi="Courier New" w:cs="Courier New" w:hint="default"/>
      </w:rPr>
    </w:lvl>
    <w:lvl w:ilvl="2" w:tplc="04090005" w:tentative="1">
      <w:start w:val="1"/>
      <w:numFmt w:val="bullet"/>
      <w:lvlText w:val=""/>
      <w:lvlJc w:val="left"/>
      <w:pPr>
        <w:ind w:left="4152" w:hanging="360"/>
      </w:pPr>
      <w:rPr>
        <w:rFonts w:ascii="Wingdings" w:hAnsi="Wingdings" w:hint="default"/>
      </w:rPr>
    </w:lvl>
    <w:lvl w:ilvl="3" w:tplc="04090001" w:tentative="1">
      <w:start w:val="1"/>
      <w:numFmt w:val="bullet"/>
      <w:lvlText w:val=""/>
      <w:lvlJc w:val="left"/>
      <w:pPr>
        <w:ind w:left="4872" w:hanging="360"/>
      </w:pPr>
      <w:rPr>
        <w:rFonts w:ascii="Symbol" w:hAnsi="Symbol" w:hint="default"/>
      </w:rPr>
    </w:lvl>
    <w:lvl w:ilvl="4" w:tplc="04090003" w:tentative="1">
      <w:start w:val="1"/>
      <w:numFmt w:val="bullet"/>
      <w:lvlText w:val="o"/>
      <w:lvlJc w:val="left"/>
      <w:pPr>
        <w:ind w:left="5592" w:hanging="360"/>
      </w:pPr>
      <w:rPr>
        <w:rFonts w:ascii="Courier New" w:hAnsi="Courier New" w:cs="Courier New" w:hint="default"/>
      </w:rPr>
    </w:lvl>
    <w:lvl w:ilvl="5" w:tplc="04090005" w:tentative="1">
      <w:start w:val="1"/>
      <w:numFmt w:val="bullet"/>
      <w:lvlText w:val=""/>
      <w:lvlJc w:val="left"/>
      <w:pPr>
        <w:ind w:left="6312" w:hanging="360"/>
      </w:pPr>
      <w:rPr>
        <w:rFonts w:ascii="Wingdings" w:hAnsi="Wingdings" w:hint="default"/>
      </w:rPr>
    </w:lvl>
    <w:lvl w:ilvl="6" w:tplc="04090001" w:tentative="1">
      <w:start w:val="1"/>
      <w:numFmt w:val="bullet"/>
      <w:lvlText w:val=""/>
      <w:lvlJc w:val="left"/>
      <w:pPr>
        <w:ind w:left="7032" w:hanging="360"/>
      </w:pPr>
      <w:rPr>
        <w:rFonts w:ascii="Symbol" w:hAnsi="Symbol" w:hint="default"/>
      </w:rPr>
    </w:lvl>
    <w:lvl w:ilvl="7" w:tplc="04090003" w:tentative="1">
      <w:start w:val="1"/>
      <w:numFmt w:val="bullet"/>
      <w:lvlText w:val="o"/>
      <w:lvlJc w:val="left"/>
      <w:pPr>
        <w:ind w:left="7752" w:hanging="360"/>
      </w:pPr>
      <w:rPr>
        <w:rFonts w:ascii="Courier New" w:hAnsi="Courier New" w:cs="Courier New" w:hint="default"/>
      </w:rPr>
    </w:lvl>
    <w:lvl w:ilvl="8" w:tplc="04090005" w:tentative="1">
      <w:start w:val="1"/>
      <w:numFmt w:val="bullet"/>
      <w:lvlText w:val=""/>
      <w:lvlJc w:val="left"/>
      <w:pPr>
        <w:ind w:left="8472" w:hanging="360"/>
      </w:pPr>
      <w:rPr>
        <w:rFonts w:ascii="Wingdings" w:hAnsi="Wingdings" w:hint="default"/>
      </w:rPr>
    </w:lvl>
  </w:abstractNum>
  <w:abstractNum w:abstractNumId="14" w15:restartNumberingAfterBreak="0">
    <w:nsid w:val="49FC193F"/>
    <w:multiLevelType w:val="hybridMultilevel"/>
    <w:tmpl w:val="B7945C60"/>
    <w:lvl w:ilvl="0" w:tplc="72802F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AD4644A"/>
    <w:multiLevelType w:val="hybridMultilevel"/>
    <w:tmpl w:val="1B529A3C"/>
    <w:lvl w:ilvl="0" w:tplc="7652C1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DB4326C"/>
    <w:multiLevelType w:val="hybridMultilevel"/>
    <w:tmpl w:val="36629CDC"/>
    <w:lvl w:ilvl="0" w:tplc="46B26640">
      <w:start w:val="1"/>
      <w:numFmt w:val="upperLetter"/>
      <w:lvlText w:val="%1."/>
      <w:lvlJc w:val="left"/>
      <w:pPr>
        <w:ind w:left="1080" w:hanging="360"/>
      </w:pPr>
      <w:rPr>
        <w:rFonts w:ascii="Arial" w:hAnsi="Arial" w:cs="Arial" w:hint="default"/>
        <w:color w:val="000000" w:themeColor="text1"/>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5C6EA5"/>
    <w:multiLevelType w:val="hybridMultilevel"/>
    <w:tmpl w:val="C546BFC4"/>
    <w:lvl w:ilvl="0" w:tplc="395ABF98">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8228AE"/>
    <w:multiLevelType w:val="hybridMultilevel"/>
    <w:tmpl w:val="AEE89E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27222C"/>
    <w:multiLevelType w:val="hybridMultilevel"/>
    <w:tmpl w:val="4EAA402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0132CA"/>
    <w:multiLevelType w:val="hybridMultilevel"/>
    <w:tmpl w:val="BF36005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AE84B10"/>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2" w15:restartNumberingAfterBreak="0">
    <w:nsid w:val="5BC84E4B"/>
    <w:multiLevelType w:val="hybridMultilevel"/>
    <w:tmpl w:val="B53EB1D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03352FD"/>
    <w:multiLevelType w:val="hybridMultilevel"/>
    <w:tmpl w:val="E97833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1208D"/>
    <w:multiLevelType w:val="hybridMultilevel"/>
    <w:tmpl w:val="F6FEF74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6934101"/>
    <w:multiLevelType w:val="hybridMultilevel"/>
    <w:tmpl w:val="C1D6A00E"/>
    <w:lvl w:ilvl="0" w:tplc="8EFCD602">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FB51E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762919940">
    <w:abstractNumId w:val="10"/>
  </w:num>
  <w:num w:numId="2" w16cid:durableId="505246444">
    <w:abstractNumId w:val="13"/>
  </w:num>
  <w:num w:numId="3" w16cid:durableId="1673491624">
    <w:abstractNumId w:val="26"/>
  </w:num>
  <w:num w:numId="4" w16cid:durableId="587427477">
    <w:abstractNumId w:val="12"/>
  </w:num>
  <w:num w:numId="5" w16cid:durableId="2018843921">
    <w:abstractNumId w:val="15"/>
  </w:num>
  <w:num w:numId="6" w16cid:durableId="1178544848">
    <w:abstractNumId w:val="14"/>
  </w:num>
  <w:num w:numId="7" w16cid:durableId="1451321184">
    <w:abstractNumId w:val="25"/>
  </w:num>
  <w:num w:numId="8" w16cid:durableId="1417827538">
    <w:abstractNumId w:val="1"/>
  </w:num>
  <w:num w:numId="9" w16cid:durableId="669408813">
    <w:abstractNumId w:val="26"/>
    <w:lvlOverride w:ilvl="0">
      <w:startOverride w:val="1"/>
    </w:lvlOverride>
    <w:lvlOverride w:ilvl="1">
      <w:startOverride w:val="2"/>
    </w:lvlOverride>
  </w:num>
  <w:num w:numId="10" w16cid:durableId="1609199936">
    <w:abstractNumId w:val="9"/>
  </w:num>
  <w:num w:numId="11" w16cid:durableId="1914580165">
    <w:abstractNumId w:val="21"/>
  </w:num>
  <w:num w:numId="12" w16cid:durableId="1517117705">
    <w:abstractNumId w:val="0"/>
  </w:num>
  <w:num w:numId="13" w16cid:durableId="648945769">
    <w:abstractNumId w:val="7"/>
  </w:num>
  <w:num w:numId="14" w16cid:durableId="2013677592">
    <w:abstractNumId w:val="2"/>
  </w:num>
  <w:num w:numId="15" w16cid:durableId="1493984955">
    <w:abstractNumId w:val="23"/>
  </w:num>
  <w:num w:numId="16" w16cid:durableId="1732919095">
    <w:abstractNumId w:val="8"/>
  </w:num>
  <w:num w:numId="17" w16cid:durableId="1084961272">
    <w:abstractNumId w:val="20"/>
  </w:num>
  <w:num w:numId="18" w16cid:durableId="1878933055">
    <w:abstractNumId w:val="6"/>
  </w:num>
  <w:num w:numId="19" w16cid:durableId="1106465274">
    <w:abstractNumId w:val="5"/>
  </w:num>
  <w:num w:numId="20" w16cid:durableId="753479170">
    <w:abstractNumId w:val="11"/>
  </w:num>
  <w:num w:numId="21" w16cid:durableId="1050154314">
    <w:abstractNumId w:val="4"/>
  </w:num>
  <w:num w:numId="22" w16cid:durableId="575866337">
    <w:abstractNumId w:val="3"/>
  </w:num>
  <w:num w:numId="23" w16cid:durableId="1531995543">
    <w:abstractNumId w:val="17"/>
  </w:num>
  <w:num w:numId="24" w16cid:durableId="217668414">
    <w:abstractNumId w:val="16"/>
  </w:num>
  <w:num w:numId="25" w16cid:durableId="1594319927">
    <w:abstractNumId w:val="18"/>
  </w:num>
  <w:num w:numId="26" w16cid:durableId="720131997">
    <w:abstractNumId w:val="22"/>
  </w:num>
  <w:num w:numId="27" w16cid:durableId="1140615647">
    <w:abstractNumId w:val="19"/>
  </w:num>
  <w:num w:numId="28" w16cid:durableId="18436231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B3"/>
    <w:rsid w:val="00005440"/>
    <w:rsid w:val="00012873"/>
    <w:rsid w:val="000262D5"/>
    <w:rsid w:val="00030005"/>
    <w:rsid w:val="00032D90"/>
    <w:rsid w:val="00034314"/>
    <w:rsid w:val="000463E4"/>
    <w:rsid w:val="000627A5"/>
    <w:rsid w:val="00065874"/>
    <w:rsid w:val="00065CD7"/>
    <w:rsid w:val="00071DED"/>
    <w:rsid w:val="000A7699"/>
    <w:rsid w:val="000B787B"/>
    <w:rsid w:val="000C0783"/>
    <w:rsid w:val="000C621D"/>
    <w:rsid w:val="000D13DA"/>
    <w:rsid w:val="000D4361"/>
    <w:rsid w:val="000D5DC4"/>
    <w:rsid w:val="000E3E89"/>
    <w:rsid w:val="000E5FF4"/>
    <w:rsid w:val="00101B27"/>
    <w:rsid w:val="00112680"/>
    <w:rsid w:val="00112BBD"/>
    <w:rsid w:val="001148EC"/>
    <w:rsid w:val="00115FDE"/>
    <w:rsid w:val="00141AEC"/>
    <w:rsid w:val="00177A38"/>
    <w:rsid w:val="001835A0"/>
    <w:rsid w:val="001A01DA"/>
    <w:rsid w:val="001B182E"/>
    <w:rsid w:val="001C0400"/>
    <w:rsid w:val="001D2D09"/>
    <w:rsid w:val="001E4CAA"/>
    <w:rsid w:val="001E6ECE"/>
    <w:rsid w:val="001F019A"/>
    <w:rsid w:val="002029BC"/>
    <w:rsid w:val="002452E7"/>
    <w:rsid w:val="00247001"/>
    <w:rsid w:val="00252E95"/>
    <w:rsid w:val="00264556"/>
    <w:rsid w:val="00290F88"/>
    <w:rsid w:val="002B2A5C"/>
    <w:rsid w:val="002C1355"/>
    <w:rsid w:val="002D21A6"/>
    <w:rsid w:val="002F0E35"/>
    <w:rsid w:val="003042BC"/>
    <w:rsid w:val="003077BE"/>
    <w:rsid w:val="00307EA3"/>
    <w:rsid w:val="00337AB1"/>
    <w:rsid w:val="00347F92"/>
    <w:rsid w:val="003626D4"/>
    <w:rsid w:val="0036291B"/>
    <w:rsid w:val="00371E86"/>
    <w:rsid w:val="00382837"/>
    <w:rsid w:val="003835AD"/>
    <w:rsid w:val="003B0C1B"/>
    <w:rsid w:val="003B7C49"/>
    <w:rsid w:val="003E1504"/>
    <w:rsid w:val="00400B0C"/>
    <w:rsid w:val="0040396E"/>
    <w:rsid w:val="00413A13"/>
    <w:rsid w:val="00417CE6"/>
    <w:rsid w:val="00436992"/>
    <w:rsid w:val="00447E81"/>
    <w:rsid w:val="00453867"/>
    <w:rsid w:val="00467094"/>
    <w:rsid w:val="00472FA6"/>
    <w:rsid w:val="00484AC3"/>
    <w:rsid w:val="00484F90"/>
    <w:rsid w:val="004A5B58"/>
    <w:rsid w:val="004A67AA"/>
    <w:rsid w:val="004B7032"/>
    <w:rsid w:val="004C1A7A"/>
    <w:rsid w:val="00534199"/>
    <w:rsid w:val="0053789E"/>
    <w:rsid w:val="005413BE"/>
    <w:rsid w:val="00551BF6"/>
    <w:rsid w:val="00554DDD"/>
    <w:rsid w:val="00560DA8"/>
    <w:rsid w:val="00583116"/>
    <w:rsid w:val="005867AD"/>
    <w:rsid w:val="005A6B86"/>
    <w:rsid w:val="005B28B4"/>
    <w:rsid w:val="005C6022"/>
    <w:rsid w:val="005C7413"/>
    <w:rsid w:val="005D5066"/>
    <w:rsid w:val="005E00C8"/>
    <w:rsid w:val="005E046E"/>
    <w:rsid w:val="005E54AF"/>
    <w:rsid w:val="006028CD"/>
    <w:rsid w:val="00606812"/>
    <w:rsid w:val="00606ABF"/>
    <w:rsid w:val="00620578"/>
    <w:rsid w:val="00624C9F"/>
    <w:rsid w:val="006259FF"/>
    <w:rsid w:val="00627B1B"/>
    <w:rsid w:val="00636975"/>
    <w:rsid w:val="006460E2"/>
    <w:rsid w:val="00653D37"/>
    <w:rsid w:val="006562CB"/>
    <w:rsid w:val="00663598"/>
    <w:rsid w:val="00667E99"/>
    <w:rsid w:val="00676F8C"/>
    <w:rsid w:val="0068536D"/>
    <w:rsid w:val="0069538E"/>
    <w:rsid w:val="006A2CC3"/>
    <w:rsid w:val="006C0DB7"/>
    <w:rsid w:val="006C54A6"/>
    <w:rsid w:val="006E606E"/>
    <w:rsid w:val="006F0689"/>
    <w:rsid w:val="006F113C"/>
    <w:rsid w:val="0070136C"/>
    <w:rsid w:val="007150CF"/>
    <w:rsid w:val="00743E42"/>
    <w:rsid w:val="0074676C"/>
    <w:rsid w:val="00746F1E"/>
    <w:rsid w:val="00764E94"/>
    <w:rsid w:val="007728BE"/>
    <w:rsid w:val="00775146"/>
    <w:rsid w:val="007858F4"/>
    <w:rsid w:val="00786C09"/>
    <w:rsid w:val="007934C1"/>
    <w:rsid w:val="007B2197"/>
    <w:rsid w:val="007C08BC"/>
    <w:rsid w:val="007E5561"/>
    <w:rsid w:val="00807926"/>
    <w:rsid w:val="0083526F"/>
    <w:rsid w:val="008462A2"/>
    <w:rsid w:val="008478CD"/>
    <w:rsid w:val="00854832"/>
    <w:rsid w:val="008561B3"/>
    <w:rsid w:val="008637B6"/>
    <w:rsid w:val="0087715D"/>
    <w:rsid w:val="00890624"/>
    <w:rsid w:val="00891BC6"/>
    <w:rsid w:val="00892A70"/>
    <w:rsid w:val="00896DE8"/>
    <w:rsid w:val="0089792F"/>
    <w:rsid w:val="008A38C1"/>
    <w:rsid w:val="008B0D96"/>
    <w:rsid w:val="008B614F"/>
    <w:rsid w:val="008C2DBD"/>
    <w:rsid w:val="008C437B"/>
    <w:rsid w:val="008E497A"/>
    <w:rsid w:val="008F7A00"/>
    <w:rsid w:val="00913D92"/>
    <w:rsid w:val="00947696"/>
    <w:rsid w:val="009528AF"/>
    <w:rsid w:val="00954823"/>
    <w:rsid w:val="00983BDD"/>
    <w:rsid w:val="0099366C"/>
    <w:rsid w:val="009B0B9D"/>
    <w:rsid w:val="009B5400"/>
    <w:rsid w:val="009B5C64"/>
    <w:rsid w:val="009C70AE"/>
    <w:rsid w:val="009E6A9A"/>
    <w:rsid w:val="009F0F36"/>
    <w:rsid w:val="009F4135"/>
    <w:rsid w:val="00A0176C"/>
    <w:rsid w:val="00A03C97"/>
    <w:rsid w:val="00A136BF"/>
    <w:rsid w:val="00A23E48"/>
    <w:rsid w:val="00A33387"/>
    <w:rsid w:val="00A3715C"/>
    <w:rsid w:val="00A41114"/>
    <w:rsid w:val="00A558D3"/>
    <w:rsid w:val="00A6330B"/>
    <w:rsid w:val="00A645DA"/>
    <w:rsid w:val="00A80B65"/>
    <w:rsid w:val="00A8552C"/>
    <w:rsid w:val="00AA1069"/>
    <w:rsid w:val="00AB4E92"/>
    <w:rsid w:val="00AC33C6"/>
    <w:rsid w:val="00AD4947"/>
    <w:rsid w:val="00AD5CA5"/>
    <w:rsid w:val="00AE3075"/>
    <w:rsid w:val="00B02E1F"/>
    <w:rsid w:val="00B0616D"/>
    <w:rsid w:val="00B13B64"/>
    <w:rsid w:val="00B16506"/>
    <w:rsid w:val="00B26990"/>
    <w:rsid w:val="00B31E28"/>
    <w:rsid w:val="00B41E0F"/>
    <w:rsid w:val="00B45FBB"/>
    <w:rsid w:val="00B751E6"/>
    <w:rsid w:val="00B76545"/>
    <w:rsid w:val="00B77211"/>
    <w:rsid w:val="00B84A3F"/>
    <w:rsid w:val="00B8664C"/>
    <w:rsid w:val="00BC57B1"/>
    <w:rsid w:val="00BC5F59"/>
    <w:rsid w:val="00BD1A64"/>
    <w:rsid w:val="00C05DC1"/>
    <w:rsid w:val="00C1548F"/>
    <w:rsid w:val="00C15611"/>
    <w:rsid w:val="00C36DE6"/>
    <w:rsid w:val="00C416E2"/>
    <w:rsid w:val="00C72641"/>
    <w:rsid w:val="00C751FE"/>
    <w:rsid w:val="00C958B9"/>
    <w:rsid w:val="00CA0A43"/>
    <w:rsid w:val="00CB2F1C"/>
    <w:rsid w:val="00CC1FB6"/>
    <w:rsid w:val="00CC7DE3"/>
    <w:rsid w:val="00CE0165"/>
    <w:rsid w:val="00CE233C"/>
    <w:rsid w:val="00CE5411"/>
    <w:rsid w:val="00CF2834"/>
    <w:rsid w:val="00D13650"/>
    <w:rsid w:val="00D2025B"/>
    <w:rsid w:val="00D21D25"/>
    <w:rsid w:val="00D21D9A"/>
    <w:rsid w:val="00D24882"/>
    <w:rsid w:val="00D31EAD"/>
    <w:rsid w:val="00D354C3"/>
    <w:rsid w:val="00D5079A"/>
    <w:rsid w:val="00D66776"/>
    <w:rsid w:val="00D66EE9"/>
    <w:rsid w:val="00DA6A4A"/>
    <w:rsid w:val="00DB0EA5"/>
    <w:rsid w:val="00DB2794"/>
    <w:rsid w:val="00DB5047"/>
    <w:rsid w:val="00DB60A1"/>
    <w:rsid w:val="00DB7ABB"/>
    <w:rsid w:val="00DC5018"/>
    <w:rsid w:val="00DC50CB"/>
    <w:rsid w:val="00DF0E07"/>
    <w:rsid w:val="00DF1883"/>
    <w:rsid w:val="00DF7A17"/>
    <w:rsid w:val="00DF7AD8"/>
    <w:rsid w:val="00E12BA6"/>
    <w:rsid w:val="00E32A56"/>
    <w:rsid w:val="00E33E1C"/>
    <w:rsid w:val="00E45C1B"/>
    <w:rsid w:val="00E46733"/>
    <w:rsid w:val="00E61B59"/>
    <w:rsid w:val="00E828F9"/>
    <w:rsid w:val="00E857B2"/>
    <w:rsid w:val="00E957CD"/>
    <w:rsid w:val="00EA08A8"/>
    <w:rsid w:val="00EA0E84"/>
    <w:rsid w:val="00EB06FD"/>
    <w:rsid w:val="00EB0C52"/>
    <w:rsid w:val="00EB34EE"/>
    <w:rsid w:val="00ED6F78"/>
    <w:rsid w:val="00EE0400"/>
    <w:rsid w:val="00EE275A"/>
    <w:rsid w:val="00EF4FD7"/>
    <w:rsid w:val="00F04D13"/>
    <w:rsid w:val="00F15852"/>
    <w:rsid w:val="00F44761"/>
    <w:rsid w:val="00F45DCE"/>
    <w:rsid w:val="00F70411"/>
    <w:rsid w:val="00F71845"/>
    <w:rsid w:val="00F81BCB"/>
    <w:rsid w:val="00F85C54"/>
    <w:rsid w:val="00F926A8"/>
    <w:rsid w:val="00F92893"/>
    <w:rsid w:val="00F96771"/>
    <w:rsid w:val="00FC0F75"/>
    <w:rsid w:val="00FE1148"/>
    <w:rsid w:val="00FE18A9"/>
    <w:rsid w:val="00FF07F5"/>
    <w:rsid w:val="013A7974"/>
    <w:rsid w:val="032E77DD"/>
    <w:rsid w:val="07B19BE6"/>
    <w:rsid w:val="0E39AC29"/>
    <w:rsid w:val="1A038B81"/>
    <w:rsid w:val="1A862967"/>
    <w:rsid w:val="238E80A0"/>
    <w:rsid w:val="23C02C19"/>
    <w:rsid w:val="23D594F0"/>
    <w:rsid w:val="24D19F71"/>
    <w:rsid w:val="2913B609"/>
    <w:rsid w:val="346457EF"/>
    <w:rsid w:val="3AB0047E"/>
    <w:rsid w:val="3F2660E6"/>
    <w:rsid w:val="4714285D"/>
    <w:rsid w:val="4A43A671"/>
    <w:rsid w:val="4E76B12C"/>
    <w:rsid w:val="5498FCBC"/>
    <w:rsid w:val="58B59562"/>
    <w:rsid w:val="5AA63B3D"/>
    <w:rsid w:val="5FA32460"/>
    <w:rsid w:val="617D2389"/>
    <w:rsid w:val="64C02818"/>
    <w:rsid w:val="662EBDB6"/>
    <w:rsid w:val="67779F63"/>
    <w:rsid w:val="67BEBC7B"/>
    <w:rsid w:val="711489D3"/>
    <w:rsid w:val="73EF8731"/>
    <w:rsid w:val="756D1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FDDB"/>
  <w15:chartTrackingRefBased/>
  <w15:docId w15:val="{8A62B2A4-A188-46E3-9F93-BCD4EC3B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561B3"/>
    <w:pPr>
      <w:keepNext/>
      <w:numPr>
        <w:numId w:val="3"/>
      </w:numPr>
      <w:spacing w:after="0" w:line="240" w:lineRule="auto"/>
      <w:outlineLvl w:val="0"/>
    </w:pPr>
    <w:rPr>
      <w:rFonts w:ascii="Arial" w:eastAsia="Times New Roman" w:hAnsi="Arial" w:cs="Arial"/>
      <w:b/>
      <w:bCs/>
      <w:sz w:val="24"/>
      <w:szCs w:val="24"/>
    </w:rPr>
  </w:style>
  <w:style w:type="paragraph" w:styleId="Heading2">
    <w:name w:val="heading 2"/>
    <w:basedOn w:val="Normal"/>
    <w:next w:val="Normal"/>
    <w:link w:val="Heading2Char"/>
    <w:uiPriority w:val="9"/>
    <w:unhideWhenUsed/>
    <w:qFormat/>
    <w:rsid w:val="00CE233C"/>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233C"/>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E233C"/>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233C"/>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233C"/>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233C"/>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233C"/>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233C"/>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61B3"/>
    <w:rPr>
      <w:rFonts w:ascii="Arial" w:eastAsia="Times New Roman" w:hAnsi="Arial" w:cs="Arial"/>
      <w:b/>
      <w:bCs/>
      <w:sz w:val="24"/>
      <w:szCs w:val="24"/>
    </w:rPr>
  </w:style>
  <w:style w:type="paragraph" w:styleId="Header">
    <w:name w:val="header"/>
    <w:basedOn w:val="Normal"/>
    <w:link w:val="HeaderChar"/>
    <w:rsid w:val="008561B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8561B3"/>
    <w:rPr>
      <w:rFonts w:ascii="Times New Roman" w:eastAsia="Times New Roman" w:hAnsi="Times New Roman" w:cs="Times New Roman"/>
      <w:sz w:val="24"/>
      <w:szCs w:val="24"/>
    </w:rPr>
  </w:style>
  <w:style w:type="character" w:styleId="Hyperlink">
    <w:name w:val="Hyperlink"/>
    <w:rsid w:val="008561B3"/>
    <w:rPr>
      <w:color w:val="0000FF"/>
      <w:u w:val="single"/>
    </w:rPr>
  </w:style>
  <w:style w:type="paragraph" w:styleId="BodyText">
    <w:name w:val="Body Text"/>
    <w:basedOn w:val="Normal"/>
    <w:link w:val="BodyTextChar"/>
    <w:rsid w:val="008561B3"/>
    <w:pPr>
      <w:spacing w:after="0" w:line="240" w:lineRule="auto"/>
      <w:jc w:val="both"/>
    </w:pPr>
    <w:rPr>
      <w:rFonts w:ascii="Arial" w:eastAsia="Times New Roman" w:hAnsi="Arial" w:cs="Arial"/>
      <w:sz w:val="16"/>
      <w:szCs w:val="24"/>
    </w:rPr>
  </w:style>
  <w:style w:type="character" w:customStyle="1" w:styleId="BodyTextChar">
    <w:name w:val="Body Text Char"/>
    <w:basedOn w:val="DefaultParagraphFont"/>
    <w:link w:val="BodyText"/>
    <w:rsid w:val="008561B3"/>
    <w:rPr>
      <w:rFonts w:ascii="Arial" w:eastAsia="Times New Roman" w:hAnsi="Arial" w:cs="Arial"/>
      <w:sz w:val="16"/>
      <w:szCs w:val="24"/>
    </w:rPr>
  </w:style>
  <w:style w:type="paragraph" w:styleId="ListParagraph">
    <w:name w:val="List Paragraph"/>
    <w:basedOn w:val="Normal"/>
    <w:uiPriority w:val="34"/>
    <w:qFormat/>
    <w:rsid w:val="006C54A6"/>
    <w:pPr>
      <w:widowControl w:val="0"/>
      <w:autoSpaceDE w:val="0"/>
      <w:autoSpaceDN w:val="0"/>
      <w:spacing w:before="56" w:after="0" w:line="240" w:lineRule="auto"/>
      <w:ind w:left="1271" w:hanging="433"/>
    </w:pPr>
    <w:rPr>
      <w:rFonts w:ascii="Calibri" w:eastAsia="Calibri" w:hAnsi="Calibri" w:cs="Calibri"/>
    </w:rPr>
  </w:style>
  <w:style w:type="paragraph" w:styleId="Footer">
    <w:name w:val="footer"/>
    <w:basedOn w:val="Normal"/>
    <w:link w:val="FooterChar"/>
    <w:uiPriority w:val="99"/>
    <w:unhideWhenUsed/>
    <w:rsid w:val="00685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36D"/>
  </w:style>
  <w:style w:type="character" w:styleId="UnresolvedMention">
    <w:name w:val="Unresolved Mention"/>
    <w:basedOn w:val="DefaultParagraphFont"/>
    <w:uiPriority w:val="99"/>
    <w:semiHidden/>
    <w:unhideWhenUsed/>
    <w:rsid w:val="006A2CC3"/>
    <w:rPr>
      <w:color w:val="605E5C"/>
      <w:shd w:val="clear" w:color="auto" w:fill="E1DFDD"/>
    </w:rPr>
  </w:style>
  <w:style w:type="character" w:customStyle="1" w:styleId="Heading2Char">
    <w:name w:val="Heading 2 Char"/>
    <w:basedOn w:val="DefaultParagraphFont"/>
    <w:link w:val="Heading2"/>
    <w:uiPriority w:val="9"/>
    <w:rsid w:val="00CE233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233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E233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233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233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233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233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233C"/>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EB0C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B0C52"/>
  </w:style>
  <w:style w:type="character" w:customStyle="1" w:styleId="eop">
    <w:name w:val="eop"/>
    <w:basedOn w:val="DefaultParagraphFont"/>
    <w:rsid w:val="00EB0C52"/>
  </w:style>
  <w:style w:type="character" w:styleId="CommentReference">
    <w:name w:val="annotation reference"/>
    <w:basedOn w:val="DefaultParagraphFont"/>
    <w:uiPriority w:val="99"/>
    <w:semiHidden/>
    <w:unhideWhenUsed/>
    <w:rsid w:val="0087715D"/>
    <w:rPr>
      <w:sz w:val="16"/>
      <w:szCs w:val="16"/>
    </w:rPr>
  </w:style>
  <w:style w:type="paragraph" w:styleId="CommentText">
    <w:name w:val="annotation text"/>
    <w:basedOn w:val="Normal"/>
    <w:link w:val="CommentTextChar"/>
    <w:uiPriority w:val="99"/>
    <w:semiHidden/>
    <w:unhideWhenUsed/>
    <w:rsid w:val="0087715D"/>
    <w:pPr>
      <w:spacing w:line="240" w:lineRule="auto"/>
    </w:pPr>
    <w:rPr>
      <w:sz w:val="20"/>
      <w:szCs w:val="20"/>
    </w:rPr>
  </w:style>
  <w:style w:type="character" w:customStyle="1" w:styleId="CommentTextChar">
    <w:name w:val="Comment Text Char"/>
    <w:basedOn w:val="DefaultParagraphFont"/>
    <w:link w:val="CommentText"/>
    <w:uiPriority w:val="99"/>
    <w:semiHidden/>
    <w:rsid w:val="0087715D"/>
    <w:rPr>
      <w:sz w:val="20"/>
      <w:szCs w:val="20"/>
    </w:rPr>
  </w:style>
  <w:style w:type="paragraph" w:styleId="CommentSubject">
    <w:name w:val="annotation subject"/>
    <w:basedOn w:val="CommentText"/>
    <w:next w:val="CommentText"/>
    <w:link w:val="CommentSubjectChar"/>
    <w:uiPriority w:val="99"/>
    <w:semiHidden/>
    <w:unhideWhenUsed/>
    <w:rsid w:val="0087715D"/>
    <w:rPr>
      <w:b/>
      <w:bCs/>
    </w:rPr>
  </w:style>
  <w:style w:type="character" w:customStyle="1" w:styleId="CommentSubjectChar">
    <w:name w:val="Comment Subject Char"/>
    <w:basedOn w:val="CommentTextChar"/>
    <w:link w:val="CommentSubject"/>
    <w:uiPriority w:val="99"/>
    <w:semiHidden/>
    <w:rsid w:val="0087715D"/>
    <w:rPr>
      <w:b/>
      <w:bCs/>
      <w:sz w:val="20"/>
      <w:szCs w:val="20"/>
    </w:rPr>
  </w:style>
  <w:style w:type="paragraph" w:styleId="BalloonText">
    <w:name w:val="Balloon Text"/>
    <w:basedOn w:val="Normal"/>
    <w:link w:val="BalloonTextChar"/>
    <w:uiPriority w:val="99"/>
    <w:semiHidden/>
    <w:unhideWhenUsed/>
    <w:rsid w:val="00877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15D"/>
    <w:rPr>
      <w:rFonts w:ascii="Segoe UI" w:hAnsi="Segoe UI" w:cs="Segoe UI"/>
      <w:sz w:val="18"/>
      <w:szCs w:val="18"/>
    </w:rPr>
  </w:style>
  <w:style w:type="table" w:styleId="TableGrid">
    <w:name w:val="Table Grid"/>
    <w:basedOn w:val="TableNormal"/>
    <w:uiPriority w:val="39"/>
    <w:rsid w:val="00026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711828">
      <w:bodyDiv w:val="1"/>
      <w:marLeft w:val="0"/>
      <w:marRight w:val="0"/>
      <w:marTop w:val="0"/>
      <w:marBottom w:val="0"/>
      <w:divBdr>
        <w:top w:val="none" w:sz="0" w:space="0" w:color="auto"/>
        <w:left w:val="none" w:sz="0" w:space="0" w:color="auto"/>
        <w:bottom w:val="none" w:sz="0" w:space="0" w:color="auto"/>
        <w:right w:val="none" w:sz="0" w:space="0" w:color="auto"/>
      </w:divBdr>
    </w:div>
    <w:div w:id="1272203340">
      <w:bodyDiv w:val="1"/>
      <w:marLeft w:val="0"/>
      <w:marRight w:val="0"/>
      <w:marTop w:val="0"/>
      <w:marBottom w:val="0"/>
      <w:divBdr>
        <w:top w:val="none" w:sz="0" w:space="0" w:color="auto"/>
        <w:left w:val="none" w:sz="0" w:space="0" w:color="auto"/>
        <w:bottom w:val="none" w:sz="0" w:space="0" w:color="auto"/>
        <w:right w:val="none" w:sz="0" w:space="0" w:color="auto"/>
      </w:divBdr>
      <w:divsChild>
        <w:div w:id="187061215">
          <w:marLeft w:val="0"/>
          <w:marRight w:val="0"/>
          <w:marTop w:val="0"/>
          <w:marBottom w:val="0"/>
          <w:divBdr>
            <w:top w:val="none" w:sz="0" w:space="0" w:color="auto"/>
            <w:left w:val="none" w:sz="0" w:space="0" w:color="auto"/>
            <w:bottom w:val="none" w:sz="0" w:space="0" w:color="auto"/>
            <w:right w:val="none" w:sz="0" w:space="0" w:color="auto"/>
          </w:divBdr>
        </w:div>
        <w:div w:id="627394503">
          <w:marLeft w:val="0"/>
          <w:marRight w:val="0"/>
          <w:marTop w:val="0"/>
          <w:marBottom w:val="0"/>
          <w:divBdr>
            <w:top w:val="none" w:sz="0" w:space="0" w:color="auto"/>
            <w:left w:val="none" w:sz="0" w:space="0" w:color="auto"/>
            <w:bottom w:val="none" w:sz="0" w:space="0" w:color="auto"/>
            <w:right w:val="none" w:sz="0" w:space="0" w:color="auto"/>
          </w:divBdr>
        </w:div>
        <w:div w:id="631253338">
          <w:marLeft w:val="0"/>
          <w:marRight w:val="0"/>
          <w:marTop w:val="0"/>
          <w:marBottom w:val="0"/>
          <w:divBdr>
            <w:top w:val="none" w:sz="0" w:space="0" w:color="auto"/>
            <w:left w:val="none" w:sz="0" w:space="0" w:color="auto"/>
            <w:bottom w:val="none" w:sz="0" w:space="0" w:color="auto"/>
            <w:right w:val="none" w:sz="0" w:space="0" w:color="auto"/>
          </w:divBdr>
        </w:div>
        <w:div w:id="647441056">
          <w:marLeft w:val="0"/>
          <w:marRight w:val="0"/>
          <w:marTop w:val="0"/>
          <w:marBottom w:val="0"/>
          <w:divBdr>
            <w:top w:val="none" w:sz="0" w:space="0" w:color="auto"/>
            <w:left w:val="none" w:sz="0" w:space="0" w:color="auto"/>
            <w:bottom w:val="none" w:sz="0" w:space="0" w:color="auto"/>
            <w:right w:val="none" w:sz="0" w:space="0" w:color="auto"/>
          </w:divBdr>
        </w:div>
        <w:div w:id="693001201">
          <w:marLeft w:val="0"/>
          <w:marRight w:val="0"/>
          <w:marTop w:val="0"/>
          <w:marBottom w:val="0"/>
          <w:divBdr>
            <w:top w:val="none" w:sz="0" w:space="0" w:color="auto"/>
            <w:left w:val="none" w:sz="0" w:space="0" w:color="auto"/>
            <w:bottom w:val="none" w:sz="0" w:space="0" w:color="auto"/>
            <w:right w:val="none" w:sz="0" w:space="0" w:color="auto"/>
          </w:divBdr>
        </w:div>
        <w:div w:id="855579758">
          <w:marLeft w:val="0"/>
          <w:marRight w:val="0"/>
          <w:marTop w:val="0"/>
          <w:marBottom w:val="0"/>
          <w:divBdr>
            <w:top w:val="none" w:sz="0" w:space="0" w:color="auto"/>
            <w:left w:val="none" w:sz="0" w:space="0" w:color="auto"/>
            <w:bottom w:val="none" w:sz="0" w:space="0" w:color="auto"/>
            <w:right w:val="none" w:sz="0" w:space="0" w:color="auto"/>
          </w:divBdr>
        </w:div>
        <w:div w:id="1540193808">
          <w:marLeft w:val="0"/>
          <w:marRight w:val="0"/>
          <w:marTop w:val="0"/>
          <w:marBottom w:val="0"/>
          <w:divBdr>
            <w:top w:val="none" w:sz="0" w:space="0" w:color="auto"/>
            <w:left w:val="none" w:sz="0" w:space="0" w:color="auto"/>
            <w:bottom w:val="none" w:sz="0" w:space="0" w:color="auto"/>
            <w:right w:val="none" w:sz="0" w:space="0" w:color="auto"/>
          </w:divBdr>
        </w:div>
        <w:div w:id="1544831862">
          <w:marLeft w:val="0"/>
          <w:marRight w:val="0"/>
          <w:marTop w:val="0"/>
          <w:marBottom w:val="0"/>
          <w:divBdr>
            <w:top w:val="none" w:sz="0" w:space="0" w:color="auto"/>
            <w:left w:val="none" w:sz="0" w:space="0" w:color="auto"/>
            <w:bottom w:val="none" w:sz="0" w:space="0" w:color="auto"/>
            <w:right w:val="none" w:sz="0" w:space="0" w:color="auto"/>
          </w:divBdr>
        </w:div>
        <w:div w:id="1620258833">
          <w:marLeft w:val="0"/>
          <w:marRight w:val="0"/>
          <w:marTop w:val="0"/>
          <w:marBottom w:val="0"/>
          <w:divBdr>
            <w:top w:val="none" w:sz="0" w:space="0" w:color="auto"/>
            <w:left w:val="none" w:sz="0" w:space="0" w:color="auto"/>
            <w:bottom w:val="none" w:sz="0" w:space="0" w:color="auto"/>
            <w:right w:val="none" w:sz="0" w:space="0" w:color="auto"/>
          </w:divBdr>
        </w:div>
        <w:div w:id="1724477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ec-okc.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4433D00DA9D5408CAF5151E01878F4" ma:contentTypeVersion="12" ma:contentTypeDescription="Create a new document." ma:contentTypeScope="" ma:versionID="5c86918a92ab11f159c54d27030c9026">
  <xsd:schema xmlns:xsd="http://www.w3.org/2001/XMLSchema" xmlns:xs="http://www.w3.org/2001/XMLSchema" xmlns:p="http://schemas.microsoft.com/office/2006/metadata/properties" xmlns:ns2="1729e031-008b-466a-a412-7538dbc0132f" xmlns:ns3="11b16a89-9517-4a37-adb7-2c370d688935" targetNamespace="http://schemas.microsoft.com/office/2006/metadata/properties" ma:root="true" ma:fieldsID="7ee9778d77281ced502f0525e0d78947" ns2:_="" ns3:_="">
    <xsd:import namespace="1729e031-008b-466a-a412-7538dbc0132f"/>
    <xsd:import namespace="11b16a89-9517-4a37-adb7-2c370d6889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9e031-008b-466a-a412-7538dbc01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3c57393-e5c5-4ba2-b0aa-468338a3bd4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b16a89-9517-4a37-adb7-2c370d688935" elementFormDefault="qualified">
    <xsd:import namespace="http://schemas.microsoft.com/office/2006/documentManagement/types"/>
    <xsd:import namespace="http://schemas.microsoft.com/office/infopath/2007/PartnerControls"/>
    <xsd:element name="SharedWithUsers" ma:index="1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00e2e0a-9939-43dc-b6eb-c8bcf6df720e}" ma:internalName="TaxCatchAll" ma:showField="CatchAllData" ma:web="11b16a89-9517-4a37-adb7-2c370d688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nehållstyp"/>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1b16a89-9517-4a37-adb7-2c370d688935">
      <UserInfo>
        <DisplayName>Ron Porter</DisplayName>
        <AccountId>101</AccountId>
        <AccountType/>
      </UserInfo>
      <UserInfo>
        <DisplayName>Bryan Page</DisplayName>
        <AccountId>48</AccountId>
        <AccountType/>
      </UserInfo>
      <UserInfo>
        <DisplayName>Scott Stayton</DisplayName>
        <AccountId>14</AccountId>
        <AccountType/>
      </UserInfo>
      <UserInfo>
        <DisplayName>Jim Brown</DisplayName>
        <AccountId>22</AccountId>
        <AccountType/>
      </UserInfo>
      <UserInfo>
        <DisplayName>Kim Sabatino</DisplayName>
        <AccountId>40</AccountId>
        <AccountType/>
      </UserInfo>
    </SharedWithUsers>
    <lcf76f155ced4ddcb4097134ff3c332f xmlns="1729e031-008b-466a-a412-7538dbc0132f">
      <Terms xmlns="http://schemas.microsoft.com/office/infopath/2007/PartnerControls"/>
    </lcf76f155ced4ddcb4097134ff3c332f>
    <TaxCatchAll xmlns="11b16a89-9517-4a37-adb7-2c370d688935" xsi:nil="true"/>
  </documentManagement>
</p:properties>
</file>

<file path=customXml/itemProps1.xml><?xml version="1.0" encoding="utf-8"?>
<ds:datastoreItem xmlns:ds="http://schemas.openxmlformats.org/officeDocument/2006/customXml" ds:itemID="{851FCD1B-C46D-4035-BD89-3ADBBAABE762}">
  <ds:schemaRefs>
    <ds:schemaRef ds:uri="http://schemas.openxmlformats.org/officeDocument/2006/bibliography"/>
  </ds:schemaRefs>
</ds:datastoreItem>
</file>

<file path=customXml/itemProps2.xml><?xml version="1.0" encoding="utf-8"?>
<ds:datastoreItem xmlns:ds="http://schemas.openxmlformats.org/officeDocument/2006/customXml" ds:itemID="{12A069A4-DEBF-4EC4-BBC4-258B3D06D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9e031-008b-466a-a412-7538dbc0132f"/>
    <ds:schemaRef ds:uri="11b16a89-9517-4a37-adb7-2c370d688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3631AB-BE67-4639-A0EC-D0164FD75F0F}">
  <ds:schemaRefs>
    <ds:schemaRef ds:uri="http://schemas.microsoft.com/sharepoint/v3/contenttype/forms"/>
  </ds:schemaRefs>
</ds:datastoreItem>
</file>

<file path=customXml/itemProps4.xml><?xml version="1.0" encoding="utf-8"?>
<ds:datastoreItem xmlns:ds="http://schemas.openxmlformats.org/officeDocument/2006/customXml" ds:itemID="{41B444DC-3255-4582-B5B5-2D3488B904D5}">
  <ds:schemaRefs>
    <ds:schemaRef ds:uri="http://schemas.microsoft.com/office/2006/metadata/properties"/>
    <ds:schemaRef ds:uri="http://schemas.microsoft.com/office/infopath/2007/PartnerControls"/>
    <ds:schemaRef ds:uri="11b16a89-9517-4a37-adb7-2c370d688935"/>
    <ds:schemaRef ds:uri="1729e031-008b-466a-a412-7538dbc0132f"/>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1377</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Page</dc:creator>
  <cp:keywords/>
  <dc:description/>
  <cp:lastModifiedBy>Keng Vang</cp:lastModifiedBy>
  <cp:revision>5</cp:revision>
  <dcterms:created xsi:type="dcterms:W3CDTF">2026-01-20T19:41:00Z</dcterms:created>
  <dcterms:modified xsi:type="dcterms:W3CDTF">2026-08-28T18:16:00Z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0x010100604433D00DA9D5408CAF5151E01878F4</vt:lpwstr>
  </property>
  <property fmtid="{D5CDD505-2E9C-101B-9397-08002B2CF9AE}" pid="3" name="MediaServiceImageTags">
    <vt:lpwstr/>
  </property>
  <property fmtid="{D5CDD505-2E9C-101B-9397-08002B2CF9AE}" pid="4" name="MSIP_Label_ce8b62ee-019c-4c4f-8171-70312d408294_Enabled">
    <vt:lpwstr>true</vt:lpwstr>
  </property>
  <property fmtid="{D5CDD505-2E9C-101B-9397-08002B2CF9AE}" pid="5" name="MSIP_Label_ce8b62ee-019c-4c4f-8171-70312d408294_SetDate">
    <vt:lpwstr>2026-01-12T16:10:42Z</vt:lpwstr>
  </property>
  <property fmtid="{D5CDD505-2E9C-101B-9397-08002B2CF9AE}" pid="6" name="MSIP_Label_ce8b62ee-019c-4c4f-8171-70312d408294_Method">
    <vt:lpwstr>Standard</vt:lpwstr>
  </property>
  <property fmtid="{D5CDD505-2E9C-101B-9397-08002B2CF9AE}" pid="7" name="MSIP_Label_ce8b62ee-019c-4c4f-8171-70312d408294_Name">
    <vt:lpwstr>defa4170-0d19-0005-0004-bc88714345d2</vt:lpwstr>
  </property>
  <property fmtid="{D5CDD505-2E9C-101B-9397-08002B2CF9AE}" pid="8" name="MSIP_Label_ce8b62ee-019c-4c4f-8171-70312d408294_SiteId">
    <vt:lpwstr>9ad3cbc7-2522-4a4a-959a-9b21d005fb68</vt:lpwstr>
  </property>
  <property fmtid="{D5CDD505-2E9C-101B-9397-08002B2CF9AE}" pid="9" name="MSIP_Label_ce8b62ee-019c-4c4f-8171-70312d408294_ActionId">
    <vt:lpwstr>607e6913-fe9a-4205-861f-4bd702df1501</vt:lpwstr>
  </property>
  <property fmtid="{D5CDD505-2E9C-101B-9397-08002B2CF9AE}" pid="10" name="MSIP_Label_ce8b62ee-019c-4c4f-8171-70312d408294_ContentBits">
    <vt:lpwstr>0</vt:lpwstr>
  </property>
  <property fmtid="{D5CDD505-2E9C-101B-9397-08002B2CF9AE}" pid="11" name="MSIP_Label_ce8b62ee-019c-4c4f-8171-70312d408294_Tag">
    <vt:lpwstr>10, 3, 0, 1</vt:lpwstr>
  </property>
</Properties>
</file>